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82E" w:rsidRPr="00F14F27" w:rsidRDefault="00966EDA" w:rsidP="00F14F27">
      <w:pPr>
        <w:spacing w:after="0"/>
        <w:jc w:val="both"/>
        <w:rPr>
          <w:rFonts w:cstheme="minorHAnsi"/>
          <w:b/>
          <w:color w:val="000000" w:themeColor="text1"/>
          <w:sz w:val="28"/>
          <w:szCs w:val="28"/>
        </w:rPr>
      </w:pPr>
      <w:r w:rsidRPr="00F14F27">
        <w:rPr>
          <w:rFonts w:cstheme="minorHAnsi"/>
          <w:b/>
          <w:i/>
          <w:color w:val="000000" w:themeColor="text1"/>
          <w:sz w:val="28"/>
          <w:szCs w:val="28"/>
        </w:rPr>
        <w:t>……</w:t>
      </w:r>
      <w:r w:rsidR="00F14F27" w:rsidRPr="00F14F27">
        <w:rPr>
          <w:rFonts w:cstheme="minorHAnsi"/>
          <w:b/>
          <w:i/>
          <w:color w:val="000000" w:themeColor="text1"/>
          <w:sz w:val="28"/>
          <w:szCs w:val="28"/>
        </w:rPr>
        <w:t xml:space="preserve">……………………………………………… </w:t>
      </w:r>
      <w:r w:rsidR="00B6782E" w:rsidRPr="00F14F27">
        <w:rPr>
          <w:rFonts w:cstheme="minorHAnsi"/>
          <w:b/>
          <w:i/>
          <w:color w:val="000000" w:themeColor="text1"/>
          <w:sz w:val="28"/>
          <w:szCs w:val="28"/>
        </w:rPr>
        <w:t xml:space="preserve"> </w:t>
      </w:r>
      <w:r w:rsidR="00B6782E" w:rsidRPr="00F14F27">
        <w:rPr>
          <w:rFonts w:cstheme="minorHAnsi"/>
          <w:b/>
          <w:color w:val="000000" w:themeColor="text1"/>
          <w:sz w:val="28"/>
          <w:szCs w:val="28"/>
        </w:rPr>
        <w:t>BELEDİYESİ</w:t>
      </w:r>
    </w:p>
    <w:p w:rsidR="00B6782E" w:rsidRPr="00F14F27" w:rsidRDefault="00B6782E" w:rsidP="00F14F27">
      <w:pPr>
        <w:spacing w:after="0"/>
        <w:jc w:val="both"/>
        <w:rPr>
          <w:rFonts w:cstheme="minorHAnsi"/>
          <w:b/>
          <w:color w:val="000000" w:themeColor="text1"/>
          <w:sz w:val="28"/>
          <w:szCs w:val="28"/>
        </w:rPr>
      </w:pPr>
      <w:r w:rsidRPr="00F14F27">
        <w:rPr>
          <w:rFonts w:cstheme="minorHAnsi"/>
          <w:b/>
          <w:color w:val="000000" w:themeColor="text1"/>
          <w:sz w:val="28"/>
          <w:szCs w:val="28"/>
        </w:rPr>
        <w:t>STRATEJİK PLANLAMA GENEL MÜDÜRLÜĞÜNE,</w:t>
      </w:r>
    </w:p>
    <w:p w:rsidR="00F14F27" w:rsidRPr="00F14F27" w:rsidRDefault="00F14F27" w:rsidP="00F14F27">
      <w:pPr>
        <w:spacing w:after="0"/>
        <w:jc w:val="both"/>
        <w:rPr>
          <w:rFonts w:cstheme="minorHAnsi"/>
          <w:b/>
          <w:color w:val="000000" w:themeColor="text1"/>
        </w:rPr>
      </w:pPr>
    </w:p>
    <w:p w:rsidR="00B6782E" w:rsidRPr="00F14F27" w:rsidRDefault="00B6782E" w:rsidP="00F14F27">
      <w:pPr>
        <w:spacing w:after="0"/>
        <w:jc w:val="both"/>
        <w:rPr>
          <w:rFonts w:cstheme="minorHAnsi"/>
          <w:bCs/>
          <w:i/>
          <w:color w:val="000000" w:themeColor="text1"/>
        </w:rPr>
      </w:pPr>
      <w:r w:rsidRPr="00F14F27">
        <w:rPr>
          <w:rFonts w:cstheme="minorHAnsi"/>
          <w:b/>
          <w:color w:val="000000" w:themeColor="text1"/>
        </w:rPr>
        <w:t>TALEP EDEN</w:t>
      </w:r>
      <w:r w:rsidR="00F14F27">
        <w:rPr>
          <w:rFonts w:cstheme="minorHAnsi"/>
          <w:b/>
          <w:color w:val="000000" w:themeColor="text1"/>
        </w:rPr>
        <w:tab/>
      </w:r>
      <w:r w:rsidR="00F14F27">
        <w:rPr>
          <w:rFonts w:cstheme="minorHAnsi"/>
          <w:b/>
          <w:color w:val="000000" w:themeColor="text1"/>
        </w:rPr>
        <w:tab/>
      </w:r>
      <w:proofErr w:type="gramStart"/>
      <w:r w:rsidR="00F14F27">
        <w:rPr>
          <w:rFonts w:cstheme="minorHAnsi"/>
          <w:b/>
          <w:color w:val="000000" w:themeColor="text1"/>
        </w:rPr>
        <w:tab/>
      </w:r>
      <w:r w:rsidRPr="00F14F27">
        <w:rPr>
          <w:rFonts w:cstheme="minorHAnsi"/>
          <w:b/>
          <w:color w:val="000000" w:themeColor="text1"/>
        </w:rPr>
        <w:t xml:space="preserve">: </w:t>
      </w:r>
      <w:r w:rsidR="00F14F27">
        <w:rPr>
          <w:rFonts w:cstheme="minorHAnsi"/>
          <w:b/>
          <w:color w:val="000000" w:themeColor="text1"/>
        </w:rPr>
        <w:t xml:space="preserve"> </w:t>
      </w:r>
      <w:r w:rsidR="00966EDA" w:rsidRPr="00F14F27">
        <w:rPr>
          <w:rFonts w:cstheme="minorHAnsi"/>
          <w:bCs/>
          <w:i/>
          <w:color w:val="000000" w:themeColor="text1"/>
        </w:rPr>
        <w:t>(</w:t>
      </w:r>
      <w:proofErr w:type="gramEnd"/>
      <w:r w:rsidR="00966EDA" w:rsidRPr="00F14F27">
        <w:rPr>
          <w:rFonts w:cstheme="minorHAnsi"/>
          <w:bCs/>
          <w:i/>
          <w:color w:val="000000" w:themeColor="text1"/>
        </w:rPr>
        <w:t>Talep eden kurumun adı)</w:t>
      </w:r>
    </w:p>
    <w:p w:rsidR="00966EDA" w:rsidRPr="00F14F27" w:rsidRDefault="00966EDA" w:rsidP="00F14F27">
      <w:pPr>
        <w:spacing w:after="0"/>
        <w:jc w:val="both"/>
        <w:rPr>
          <w:rFonts w:cstheme="minorHAnsi"/>
          <w:bCs/>
          <w:i/>
          <w:color w:val="000000" w:themeColor="text1"/>
        </w:rPr>
      </w:pPr>
      <w:r w:rsidRPr="00F14F27">
        <w:rPr>
          <w:rFonts w:cstheme="minorHAnsi"/>
          <w:bCs/>
          <w:i/>
          <w:color w:val="000000" w:themeColor="text1"/>
        </w:rPr>
        <w:tab/>
      </w:r>
      <w:r w:rsidRPr="00F14F27">
        <w:rPr>
          <w:rFonts w:cstheme="minorHAnsi"/>
          <w:bCs/>
          <w:i/>
          <w:color w:val="000000" w:themeColor="text1"/>
        </w:rPr>
        <w:tab/>
      </w:r>
      <w:r w:rsidRPr="00F14F27">
        <w:rPr>
          <w:rFonts w:cstheme="minorHAnsi"/>
          <w:bCs/>
          <w:i/>
          <w:color w:val="000000" w:themeColor="text1"/>
        </w:rPr>
        <w:tab/>
      </w:r>
      <w:r w:rsidRPr="00F14F27">
        <w:rPr>
          <w:rFonts w:cstheme="minorHAnsi"/>
          <w:bCs/>
          <w:i/>
          <w:color w:val="000000" w:themeColor="text1"/>
        </w:rPr>
        <w:tab/>
      </w:r>
      <w:r w:rsidR="00F14F27">
        <w:rPr>
          <w:rFonts w:cstheme="minorHAnsi"/>
          <w:bCs/>
          <w:i/>
          <w:color w:val="000000" w:themeColor="text1"/>
        </w:rPr>
        <w:t xml:space="preserve"> </w:t>
      </w:r>
      <w:r w:rsidRPr="00F14F27">
        <w:rPr>
          <w:rFonts w:cstheme="minorHAnsi"/>
          <w:bCs/>
          <w:i/>
          <w:color w:val="000000" w:themeColor="text1"/>
        </w:rPr>
        <w:t>(Adres)</w:t>
      </w:r>
    </w:p>
    <w:p w:rsidR="00B6782E" w:rsidRPr="00F14F27" w:rsidRDefault="00B6782E" w:rsidP="00F14F27">
      <w:pPr>
        <w:spacing w:after="0"/>
        <w:jc w:val="both"/>
        <w:rPr>
          <w:rFonts w:cstheme="minorHAnsi"/>
          <w:b/>
          <w:color w:val="000000" w:themeColor="text1"/>
        </w:rPr>
      </w:pPr>
      <w:r w:rsidRPr="00F14F27">
        <w:rPr>
          <w:rFonts w:cstheme="minorHAnsi"/>
          <w:b/>
          <w:color w:val="000000" w:themeColor="text1"/>
        </w:rPr>
        <w:t>KONU:</w:t>
      </w:r>
      <w:r w:rsidRPr="00F14F27">
        <w:rPr>
          <w:rFonts w:cstheme="minorHAnsi"/>
          <w:b/>
          <w:color w:val="000000" w:themeColor="text1"/>
        </w:rPr>
        <w:tab/>
        <w:t xml:space="preserve">          </w:t>
      </w:r>
      <w:r w:rsidRPr="00F14F27">
        <w:rPr>
          <w:rFonts w:cstheme="minorHAnsi"/>
          <w:b/>
          <w:color w:val="000000" w:themeColor="text1"/>
        </w:rPr>
        <w:tab/>
      </w:r>
      <w:r w:rsidRPr="00F14F27">
        <w:rPr>
          <w:rFonts w:cstheme="minorHAnsi"/>
          <w:b/>
          <w:color w:val="000000" w:themeColor="text1"/>
        </w:rPr>
        <w:tab/>
      </w:r>
      <w:r w:rsidRPr="00F14F27">
        <w:rPr>
          <w:rFonts w:cstheme="minorHAnsi"/>
          <w:b/>
          <w:color w:val="000000" w:themeColor="text1"/>
        </w:rPr>
        <w:tab/>
      </w:r>
      <w:r w:rsidR="00F14F27">
        <w:rPr>
          <w:rFonts w:cstheme="minorHAnsi"/>
          <w:b/>
          <w:color w:val="000000" w:themeColor="text1"/>
        </w:rPr>
        <w:t xml:space="preserve">: </w:t>
      </w:r>
      <w:r w:rsidR="00966EDA" w:rsidRPr="00F14F27">
        <w:rPr>
          <w:rFonts w:cstheme="minorHAnsi"/>
          <w:b/>
          <w:i/>
          <w:color w:val="000000" w:themeColor="text1"/>
        </w:rPr>
        <w:t>(…</w:t>
      </w:r>
      <w:r w:rsidR="00F14F27">
        <w:rPr>
          <w:rFonts w:cstheme="minorHAnsi"/>
          <w:b/>
          <w:i/>
          <w:color w:val="000000" w:themeColor="text1"/>
        </w:rPr>
        <w:t xml:space="preserve">ilgili belediyenin </w:t>
      </w:r>
      <w:proofErr w:type="gramStart"/>
      <w:r w:rsidR="00F14F27">
        <w:rPr>
          <w:rFonts w:cstheme="minorHAnsi"/>
          <w:b/>
          <w:i/>
          <w:color w:val="000000" w:themeColor="text1"/>
        </w:rPr>
        <w:t>ismi….</w:t>
      </w:r>
      <w:proofErr w:type="gramEnd"/>
      <w:r w:rsidR="00966EDA" w:rsidRPr="00F14F27">
        <w:rPr>
          <w:rFonts w:cstheme="minorHAnsi"/>
          <w:b/>
          <w:i/>
          <w:color w:val="000000" w:themeColor="text1"/>
        </w:rPr>
        <w:t>)</w:t>
      </w:r>
      <w:r w:rsidRPr="00F14F27">
        <w:rPr>
          <w:rFonts w:cstheme="minorHAnsi"/>
          <w:b/>
          <w:color w:val="000000" w:themeColor="text1"/>
        </w:rPr>
        <w:t xml:space="preserve"> </w:t>
      </w:r>
      <w:r w:rsidRPr="00F14F27">
        <w:rPr>
          <w:rFonts w:cstheme="minorHAnsi"/>
          <w:bCs/>
          <w:color w:val="000000" w:themeColor="text1"/>
        </w:rPr>
        <w:t>Belediyesi Stratejik Planlama</w:t>
      </w:r>
      <w:r w:rsidR="00C55F51" w:rsidRPr="00F14F27">
        <w:rPr>
          <w:rFonts w:cstheme="minorHAnsi"/>
          <w:bCs/>
          <w:color w:val="000000" w:themeColor="text1"/>
        </w:rPr>
        <w:t xml:space="preserve"> Süreciyle İlgili Talep ve </w:t>
      </w:r>
      <w:r w:rsidRPr="00F14F27">
        <w:rPr>
          <w:rFonts w:cstheme="minorHAnsi"/>
          <w:bCs/>
          <w:color w:val="000000" w:themeColor="text1"/>
        </w:rPr>
        <w:t>Katkılarımızın Sunulması Hakkındadır</w:t>
      </w:r>
    </w:p>
    <w:p w:rsidR="00F14F27" w:rsidRDefault="00F14F27" w:rsidP="00F14F27">
      <w:pPr>
        <w:spacing w:after="0"/>
        <w:jc w:val="both"/>
        <w:rPr>
          <w:rFonts w:cstheme="minorHAnsi"/>
          <w:b/>
          <w:color w:val="000000" w:themeColor="text1"/>
          <w:u w:val="single"/>
        </w:rPr>
      </w:pPr>
    </w:p>
    <w:p w:rsidR="00B6782E" w:rsidRPr="00F14F27" w:rsidRDefault="00B6782E" w:rsidP="00F14F27">
      <w:pPr>
        <w:spacing w:after="0"/>
        <w:jc w:val="both"/>
        <w:rPr>
          <w:rFonts w:cstheme="minorHAnsi"/>
          <w:b/>
          <w:color w:val="000000" w:themeColor="text1"/>
          <w:u w:val="single"/>
        </w:rPr>
      </w:pPr>
      <w:r w:rsidRPr="00F14F27">
        <w:rPr>
          <w:rFonts w:cstheme="minorHAnsi"/>
          <w:b/>
          <w:color w:val="000000" w:themeColor="text1"/>
          <w:u w:val="single"/>
        </w:rPr>
        <w:t>AÇIKLAMALAR</w:t>
      </w:r>
      <w:r w:rsidR="00F14F27">
        <w:rPr>
          <w:rFonts w:cstheme="minorHAnsi"/>
          <w:b/>
          <w:color w:val="000000" w:themeColor="text1"/>
          <w:u w:val="single"/>
        </w:rPr>
        <w:tab/>
      </w:r>
      <w:r w:rsidR="00F14F27">
        <w:rPr>
          <w:rFonts w:cstheme="minorHAnsi"/>
          <w:b/>
          <w:color w:val="000000" w:themeColor="text1"/>
          <w:u w:val="single"/>
        </w:rPr>
        <w:tab/>
      </w:r>
      <w:r w:rsidR="00F14F27">
        <w:rPr>
          <w:rFonts w:cstheme="minorHAnsi"/>
          <w:b/>
          <w:color w:val="000000" w:themeColor="text1"/>
          <w:u w:val="single"/>
        </w:rPr>
        <w:tab/>
        <w:t>:</w:t>
      </w:r>
    </w:p>
    <w:p w:rsidR="00B6782E" w:rsidRDefault="00B6782E" w:rsidP="00F14F27">
      <w:pPr>
        <w:spacing w:after="0"/>
        <w:jc w:val="both"/>
        <w:rPr>
          <w:rFonts w:cstheme="minorHAnsi"/>
          <w:color w:val="000000" w:themeColor="text1"/>
        </w:rPr>
      </w:pPr>
      <w:r w:rsidRPr="00F14F27">
        <w:rPr>
          <w:rFonts w:cstheme="minorHAnsi"/>
          <w:color w:val="000000" w:themeColor="text1"/>
        </w:rPr>
        <w:t xml:space="preserve">Yerel yönetimlerin 2020-2024 Stratejik Planı Hazırlık Çalışmaları kapsamında görüşlerin alınması, iyileştirmeye açık alanların tespiti ve sorunların çözümüne yönelik stratejilerin geliştirilmesi açısından önem arz etmektedir. </w:t>
      </w:r>
      <w:r w:rsidR="00966EDA" w:rsidRPr="00F14F27">
        <w:rPr>
          <w:rFonts w:cstheme="minorHAnsi"/>
          <w:b/>
          <w:i/>
          <w:color w:val="000000" w:themeColor="text1"/>
        </w:rPr>
        <w:t>(……...)</w:t>
      </w:r>
      <w:r w:rsidRPr="00F14F27">
        <w:rPr>
          <w:rFonts w:cstheme="minorHAnsi"/>
          <w:b/>
          <w:color w:val="000000" w:themeColor="text1"/>
        </w:rPr>
        <w:t xml:space="preserve"> </w:t>
      </w:r>
      <w:r w:rsidR="00F14F27">
        <w:rPr>
          <w:rFonts w:cstheme="minorHAnsi"/>
          <w:color w:val="000000" w:themeColor="text1"/>
        </w:rPr>
        <w:t xml:space="preserve"> </w:t>
      </w:r>
      <w:r w:rsidRPr="00F14F27">
        <w:rPr>
          <w:rFonts w:cstheme="minorHAnsi"/>
          <w:color w:val="000000" w:themeColor="text1"/>
        </w:rPr>
        <w:t xml:space="preserve">tarihli dilekçemizde stratejik plan çalışmalarına katılma talebimizi ifade etmiş ve bu doğrultuda stratejik plan çalışmalarına yönelik tarafımızın </w:t>
      </w:r>
      <w:proofErr w:type="spellStart"/>
      <w:r w:rsidRPr="00F14F27">
        <w:rPr>
          <w:rFonts w:cstheme="minorHAnsi"/>
          <w:color w:val="000000" w:themeColor="text1"/>
        </w:rPr>
        <w:t>bilgilendiriImesini</w:t>
      </w:r>
      <w:proofErr w:type="spellEnd"/>
      <w:r w:rsidRPr="00F14F27">
        <w:rPr>
          <w:rFonts w:cstheme="minorHAnsi"/>
          <w:color w:val="000000" w:themeColor="text1"/>
        </w:rPr>
        <w:t xml:space="preserve">, stratejik </w:t>
      </w:r>
      <w:proofErr w:type="spellStart"/>
      <w:r w:rsidRPr="00F14F27">
        <w:rPr>
          <w:rFonts w:cstheme="minorHAnsi"/>
          <w:color w:val="000000" w:themeColor="text1"/>
        </w:rPr>
        <w:t>pIanlama</w:t>
      </w:r>
      <w:proofErr w:type="spellEnd"/>
      <w:r w:rsidRPr="00F14F27">
        <w:rPr>
          <w:rFonts w:cstheme="minorHAnsi"/>
          <w:color w:val="000000" w:themeColor="text1"/>
        </w:rPr>
        <w:t xml:space="preserve"> sürecine katılımımızın sağlanmasını ve stratejik plana yönelik katkılarımızın alınması için toplantılara davet edilmemizi talep etmiştik. Bu kapsamda katkılarımızı ayrıca işbu dilekçeyle iletmekteyiz.</w:t>
      </w:r>
    </w:p>
    <w:p w:rsidR="00F14F27" w:rsidRPr="00F14F27" w:rsidRDefault="00F14F27" w:rsidP="00F14F27">
      <w:pPr>
        <w:spacing w:after="0"/>
        <w:jc w:val="both"/>
        <w:rPr>
          <w:rFonts w:cstheme="minorHAnsi"/>
          <w:color w:val="000000" w:themeColor="text1"/>
        </w:rPr>
      </w:pPr>
    </w:p>
    <w:p w:rsidR="00B6782E" w:rsidRPr="00F14F27" w:rsidRDefault="00B6782E" w:rsidP="00F14F27">
      <w:pPr>
        <w:spacing w:after="0"/>
        <w:jc w:val="both"/>
        <w:rPr>
          <w:rFonts w:cstheme="minorHAnsi"/>
          <w:color w:val="000000" w:themeColor="text1"/>
        </w:rPr>
      </w:pPr>
      <w:r w:rsidRPr="00F14F27">
        <w:rPr>
          <w:rFonts w:cstheme="minorHAnsi"/>
          <w:color w:val="000000" w:themeColor="text1"/>
        </w:rPr>
        <w:t>Yerel yönetimlerin ekolojik ve kamucu bir belediyecilik yaklaşımına sahip olması ve faaliyetlerini ekolojik haklar temelinde kurgulaması gerekmektedir. Belediyeler halkın mahalli müşterek ihtiyaçlarını karşılamak dışında, halkla birlikte yaşamın tüm sorunlarını fark eden, çözmeye eğilen, bunu programlayan ve halkı yapabilir kılan zeminlerdir. Belediyeler, kentli dayanışmasını, kültürel ve sosyal çeşitliliği, zenginliği, iletişim dillerini koruyarak geliştirmek için kamusal alanlar oluşturduğu gibi aynı zamanda tarımı, kıyıyı, merayı, toprağı, tohumu korumakla da sorumludur. Bu doğrultuda da belediyeler iklim değişikliği, gıda krizi, atık sorunu gibi sorunları da kentsel krizin gündemine almalıdır.</w:t>
      </w:r>
    </w:p>
    <w:p w:rsidR="00B6782E" w:rsidRDefault="00B6782E" w:rsidP="00F14F27">
      <w:pPr>
        <w:spacing w:after="0"/>
        <w:jc w:val="both"/>
        <w:rPr>
          <w:rFonts w:cstheme="minorHAnsi"/>
          <w:color w:val="000000" w:themeColor="text1"/>
        </w:rPr>
      </w:pPr>
      <w:r w:rsidRPr="00F14F27">
        <w:rPr>
          <w:rFonts w:cstheme="minorHAnsi"/>
          <w:color w:val="000000" w:themeColor="text1"/>
        </w:rPr>
        <w:t xml:space="preserve">Hem küresel hem de yerel bir sorun olan iklim krizi karşısında yerel yönetimlerce hem krizi önleyici hem de krize yönelik çözümler içeren önerilerin sunulması kamusal ihtiyaçlar çerçevesinde gereklilik arz etmektedir. İklim krizi dışında su, gıda ve kent hakları bağlamında mevcut diğer krizler arasındaki ilişkiler kurulmalıdır. </w:t>
      </w:r>
    </w:p>
    <w:p w:rsidR="00F14F27" w:rsidRPr="00F14F27" w:rsidRDefault="00F14F27" w:rsidP="00F14F27">
      <w:pPr>
        <w:spacing w:after="0"/>
        <w:jc w:val="both"/>
        <w:rPr>
          <w:rFonts w:cstheme="minorHAnsi"/>
          <w:color w:val="000000" w:themeColor="text1"/>
        </w:rPr>
      </w:pPr>
    </w:p>
    <w:p w:rsidR="00B6782E" w:rsidRDefault="00B6782E" w:rsidP="00F14F27">
      <w:pPr>
        <w:spacing w:after="0"/>
        <w:jc w:val="both"/>
        <w:rPr>
          <w:rFonts w:cstheme="minorHAnsi"/>
          <w:color w:val="000000" w:themeColor="text1"/>
        </w:rPr>
      </w:pPr>
      <w:r w:rsidRPr="00F14F27">
        <w:rPr>
          <w:rFonts w:cstheme="minorHAnsi"/>
          <w:color w:val="000000" w:themeColor="text1"/>
        </w:rPr>
        <w:t xml:space="preserve">Karbon ayak izini küçültmeyi amaçlayan, bu amacın gerçekleşmesi için toplu taşımaya dayalı, bilinçli tüketime öncelik tanıyan, enerji tüketimini azaltan, orman ve su kaynaklarını koruyan, gıdanın denetimini sağlayan ve yurttaşları </w:t>
      </w:r>
      <w:proofErr w:type="spellStart"/>
      <w:r w:rsidRPr="00F14F27">
        <w:rPr>
          <w:rFonts w:cstheme="minorHAnsi"/>
          <w:color w:val="000000" w:themeColor="text1"/>
        </w:rPr>
        <w:t>meclisleştiren</w:t>
      </w:r>
      <w:proofErr w:type="spellEnd"/>
      <w:r w:rsidRPr="00F14F27">
        <w:rPr>
          <w:rFonts w:cstheme="minorHAnsi"/>
          <w:color w:val="000000" w:themeColor="text1"/>
        </w:rPr>
        <w:t xml:space="preserve"> bir belediyecilik anlayışının gelişmesi sağlanmalıdır. Bu eksende de belediyeler faaliyetleri çerçevesinde şeffaf, işbirlikçi, katılımcı, çoğulcu ve demokratik olma esaslarını benimsemeli ve yurttaşların sağlıklı gıdaya, havaya ve suya erişimini sağlamalıdır. </w:t>
      </w:r>
    </w:p>
    <w:p w:rsidR="00F14F27" w:rsidRPr="00F14F27" w:rsidRDefault="00F14F27" w:rsidP="00F14F27">
      <w:pPr>
        <w:spacing w:after="0"/>
        <w:jc w:val="both"/>
        <w:rPr>
          <w:rFonts w:cstheme="minorHAnsi"/>
          <w:color w:val="000000" w:themeColor="text1"/>
        </w:rPr>
      </w:pPr>
    </w:p>
    <w:p w:rsidR="00B6782E" w:rsidRPr="00F14F27" w:rsidRDefault="00C55F51" w:rsidP="00F14F27">
      <w:pPr>
        <w:spacing w:after="0"/>
        <w:jc w:val="both"/>
        <w:rPr>
          <w:rFonts w:cstheme="minorHAnsi"/>
          <w:b/>
          <w:bCs/>
          <w:color w:val="000000" w:themeColor="text1"/>
          <w:u w:val="single"/>
        </w:rPr>
      </w:pPr>
      <w:r w:rsidRPr="00F14F27">
        <w:rPr>
          <w:rFonts w:cstheme="minorHAnsi"/>
          <w:b/>
          <w:bCs/>
          <w:color w:val="000000" w:themeColor="text1"/>
          <w:u w:val="single"/>
        </w:rPr>
        <w:t xml:space="preserve">STRATJİK PLAN VE PROGRAMLARDA YER ALMASINI TALEP ETTİĞİMİZ HEDEF VE ÖNERİMİZ AŞAĞIDA SIRALANMIŞTIR; </w:t>
      </w:r>
    </w:p>
    <w:p w:rsidR="001F3C8C" w:rsidRPr="00F14F27" w:rsidRDefault="00B6782E" w:rsidP="00F14F27">
      <w:pPr>
        <w:pStyle w:val="ListeParagraf"/>
        <w:numPr>
          <w:ilvl w:val="0"/>
          <w:numId w:val="2"/>
        </w:numPr>
        <w:spacing w:after="0"/>
        <w:jc w:val="both"/>
        <w:rPr>
          <w:rFonts w:cstheme="minorHAnsi"/>
          <w:b/>
          <w:color w:val="000000" w:themeColor="text1"/>
          <w:u w:val="single"/>
        </w:rPr>
      </w:pPr>
      <w:r w:rsidRPr="00F14F27">
        <w:rPr>
          <w:rFonts w:cstheme="minorHAnsi"/>
          <w:b/>
          <w:color w:val="000000" w:themeColor="text1"/>
          <w:u w:val="single"/>
        </w:rPr>
        <w:t>SU HAKKI VE SU HAVZALARININ GÜVENLİĞİ</w:t>
      </w:r>
    </w:p>
    <w:p w:rsidR="001F3C8C" w:rsidRPr="00F14F27" w:rsidRDefault="001F3C8C" w:rsidP="00F14F27">
      <w:pPr>
        <w:pStyle w:val="ListeParagraf"/>
        <w:spacing w:after="0"/>
        <w:jc w:val="both"/>
        <w:rPr>
          <w:rFonts w:cstheme="minorHAnsi"/>
          <w:b/>
          <w:color w:val="000000" w:themeColor="text1"/>
          <w:u w:val="single"/>
        </w:rPr>
      </w:pPr>
    </w:p>
    <w:p w:rsidR="001F3C8C" w:rsidRPr="00F14F27" w:rsidRDefault="001F3C8C" w:rsidP="00F14F27">
      <w:pPr>
        <w:pStyle w:val="ListeParagraf"/>
        <w:numPr>
          <w:ilvl w:val="0"/>
          <w:numId w:val="1"/>
        </w:numPr>
        <w:spacing w:after="0"/>
        <w:jc w:val="both"/>
        <w:rPr>
          <w:rFonts w:cstheme="minorHAnsi"/>
          <w:color w:val="000000" w:themeColor="text1"/>
        </w:rPr>
      </w:pPr>
      <w:r w:rsidRPr="00F14F27">
        <w:rPr>
          <w:rFonts w:cstheme="minorHAnsi"/>
          <w:color w:val="000000" w:themeColor="text1"/>
        </w:rPr>
        <w:t>İçilebilir çeşmeler yaygınlaştırılmalıdır.</w:t>
      </w:r>
    </w:p>
    <w:p w:rsidR="001F3C8C" w:rsidRPr="00F14F27" w:rsidRDefault="001F3C8C" w:rsidP="00F14F27">
      <w:pPr>
        <w:pStyle w:val="ListeParagraf"/>
        <w:numPr>
          <w:ilvl w:val="0"/>
          <w:numId w:val="1"/>
        </w:numPr>
        <w:spacing w:after="0"/>
        <w:jc w:val="both"/>
        <w:rPr>
          <w:rFonts w:cstheme="minorHAnsi"/>
          <w:color w:val="000000" w:themeColor="text1"/>
        </w:rPr>
      </w:pPr>
      <w:r w:rsidRPr="00F14F27">
        <w:rPr>
          <w:rFonts w:cstheme="minorHAnsi"/>
          <w:color w:val="000000" w:themeColor="text1"/>
        </w:rPr>
        <w:t>İçme suyu havzalarındaki yerleşim alanlarına arıtma tesisi yapılmalı, bu havzalardaki enerji ve sanayi tesislerinin açılması engellenmeli ve mevcut olanlar kapatılmalıdır.</w:t>
      </w:r>
    </w:p>
    <w:p w:rsidR="001F3C8C" w:rsidRPr="00F14F27" w:rsidRDefault="001F3C8C" w:rsidP="00F14F27">
      <w:pPr>
        <w:pStyle w:val="ListeParagraf"/>
        <w:numPr>
          <w:ilvl w:val="0"/>
          <w:numId w:val="1"/>
        </w:numPr>
        <w:spacing w:after="0"/>
        <w:jc w:val="both"/>
        <w:rPr>
          <w:rFonts w:cstheme="minorHAnsi"/>
          <w:color w:val="000000" w:themeColor="text1"/>
        </w:rPr>
      </w:pPr>
      <w:r w:rsidRPr="00F14F27">
        <w:rPr>
          <w:rFonts w:cstheme="minorHAnsi"/>
          <w:color w:val="000000" w:themeColor="text1"/>
        </w:rPr>
        <w:t>Şehrin çeşme sularının içilebilir kılınması sağlanmalı, tüm asbestli borular değiştirilmelidir.</w:t>
      </w:r>
    </w:p>
    <w:p w:rsidR="00C14B7F" w:rsidRPr="00F14F27" w:rsidRDefault="00C14B7F" w:rsidP="00F14F27">
      <w:pPr>
        <w:pStyle w:val="ListeParagraf"/>
        <w:spacing w:after="0"/>
        <w:jc w:val="both"/>
        <w:rPr>
          <w:rFonts w:cstheme="minorHAnsi"/>
          <w:color w:val="000000" w:themeColor="text1"/>
        </w:rPr>
      </w:pPr>
    </w:p>
    <w:p w:rsidR="00C14B7F" w:rsidRPr="00F14F27" w:rsidRDefault="00C14B7F" w:rsidP="00F14F27">
      <w:pPr>
        <w:pStyle w:val="ListeParagraf"/>
        <w:numPr>
          <w:ilvl w:val="0"/>
          <w:numId w:val="1"/>
        </w:numPr>
        <w:spacing w:after="0"/>
        <w:jc w:val="both"/>
        <w:rPr>
          <w:rFonts w:cstheme="minorHAnsi"/>
          <w:color w:val="000000" w:themeColor="text1"/>
        </w:rPr>
      </w:pPr>
      <w:r w:rsidRPr="00F14F27">
        <w:rPr>
          <w:rFonts w:cstheme="minorHAnsi"/>
          <w:color w:val="000000" w:themeColor="text1"/>
        </w:rPr>
        <w:t>Öğrenciler, kadınlar ve yoksullar için uygun fiyatlı, temiz, içilebilir su dolum merkezleri oluşturulmalıdır.</w:t>
      </w:r>
    </w:p>
    <w:p w:rsidR="001F3C8C" w:rsidRPr="00F14F27" w:rsidRDefault="001F3C8C" w:rsidP="00F14F27">
      <w:pPr>
        <w:pStyle w:val="ListeParagraf"/>
        <w:numPr>
          <w:ilvl w:val="0"/>
          <w:numId w:val="1"/>
        </w:numPr>
        <w:spacing w:after="0"/>
        <w:jc w:val="both"/>
        <w:rPr>
          <w:rFonts w:cstheme="minorHAnsi"/>
          <w:color w:val="000000" w:themeColor="text1"/>
        </w:rPr>
      </w:pPr>
      <w:r w:rsidRPr="00F14F27">
        <w:rPr>
          <w:rFonts w:cstheme="minorHAnsi"/>
          <w:color w:val="000000" w:themeColor="text1"/>
        </w:rPr>
        <w:lastRenderedPageBreak/>
        <w:t>Ambalajlı su üreten işletmelere verilen gayrisıhhi işletme ruhsatlarının verilmesinde belediyeler kamu yararını gözeten tavır almalıdır.</w:t>
      </w:r>
    </w:p>
    <w:p w:rsidR="00C14B7F" w:rsidRPr="00F14F27" w:rsidRDefault="00C14B7F" w:rsidP="00F14F27">
      <w:pPr>
        <w:pStyle w:val="ListeParagraf"/>
        <w:numPr>
          <w:ilvl w:val="0"/>
          <w:numId w:val="1"/>
        </w:numPr>
        <w:spacing w:after="0"/>
        <w:jc w:val="both"/>
        <w:rPr>
          <w:rFonts w:cstheme="minorHAnsi"/>
          <w:color w:val="000000" w:themeColor="text1"/>
        </w:rPr>
      </w:pPr>
      <w:r w:rsidRPr="00F14F27">
        <w:rPr>
          <w:rFonts w:cstheme="minorHAnsi"/>
          <w:color w:val="000000" w:themeColor="text1"/>
        </w:rPr>
        <w:t>Belediyeler ruhsat vermeye yetkilerinin olduğu su varlıklarının aşırı kullanılması ve kirletilmesine dair konularda engelleyici olmalı ve engel olmadığı konularda sorunun kamuoyuyla paylaşmak üzere takipçi olmalıdır.</w:t>
      </w:r>
    </w:p>
    <w:p w:rsidR="00C14B7F" w:rsidRPr="00F14F27" w:rsidRDefault="00C14B7F" w:rsidP="00F14F27">
      <w:pPr>
        <w:pStyle w:val="ListeParagraf"/>
        <w:numPr>
          <w:ilvl w:val="0"/>
          <w:numId w:val="1"/>
        </w:numPr>
        <w:spacing w:after="0"/>
        <w:jc w:val="both"/>
        <w:rPr>
          <w:rFonts w:cstheme="minorHAnsi"/>
          <w:color w:val="000000" w:themeColor="text1"/>
        </w:rPr>
      </w:pPr>
      <w:r w:rsidRPr="00F14F27">
        <w:rPr>
          <w:rFonts w:cstheme="minorHAnsi"/>
          <w:color w:val="000000" w:themeColor="text1"/>
        </w:rPr>
        <w:t>Belediye, idare alanındaki suyun ne kadarının idare alanının dışından geldiği ve nereden temin edildiği bilgisini kamusal erişime açık kılmalıdır.</w:t>
      </w:r>
    </w:p>
    <w:p w:rsidR="001F3C8C" w:rsidRPr="00F14F27" w:rsidRDefault="00C14B7F" w:rsidP="00F14F27">
      <w:pPr>
        <w:pStyle w:val="ListeParagraf"/>
        <w:numPr>
          <w:ilvl w:val="0"/>
          <w:numId w:val="1"/>
        </w:numPr>
        <w:spacing w:after="0"/>
        <w:jc w:val="both"/>
        <w:rPr>
          <w:rFonts w:cstheme="minorHAnsi"/>
          <w:color w:val="000000" w:themeColor="text1"/>
        </w:rPr>
      </w:pPr>
      <w:r w:rsidRPr="00F14F27">
        <w:rPr>
          <w:rFonts w:cstheme="minorHAnsi"/>
          <w:color w:val="000000" w:themeColor="text1"/>
        </w:rPr>
        <w:t>Yağmur suyu ve atık su ayrı ayrı toplanılmalıdır. Toplanan yağmur suyu su döngüsünü bozmayacak şekilde kullanılmalıdır.</w:t>
      </w:r>
    </w:p>
    <w:p w:rsidR="00B6782E" w:rsidRPr="00F14F27" w:rsidRDefault="00B6782E" w:rsidP="00F14F27">
      <w:pPr>
        <w:numPr>
          <w:ilvl w:val="0"/>
          <w:numId w:val="1"/>
        </w:numPr>
        <w:spacing w:after="0"/>
        <w:jc w:val="both"/>
        <w:rPr>
          <w:rFonts w:cstheme="minorHAnsi"/>
          <w:color w:val="000000" w:themeColor="text1"/>
        </w:rPr>
      </w:pPr>
      <w:r w:rsidRPr="00F14F27">
        <w:rPr>
          <w:rFonts w:cstheme="minorHAnsi"/>
          <w:color w:val="000000" w:themeColor="text1"/>
        </w:rPr>
        <w:t>Yerel yönetimler resmi yazıyla aylık veya haftalık periyotlarda bakanlık taşra teşkilatlarından (Sağlık, Tarım ve Orman ve Çevre ve Şehircilik Bakanlıkları) su ölçümlerini istemeli ve sonuçlarını kamuya açıklanmalıdır.</w:t>
      </w:r>
    </w:p>
    <w:p w:rsidR="00B6782E" w:rsidRPr="00F14F27" w:rsidRDefault="00B6782E" w:rsidP="00F14F27">
      <w:pPr>
        <w:numPr>
          <w:ilvl w:val="0"/>
          <w:numId w:val="1"/>
        </w:numPr>
        <w:spacing w:after="0"/>
        <w:jc w:val="both"/>
        <w:rPr>
          <w:rFonts w:cstheme="minorHAnsi"/>
          <w:color w:val="000000" w:themeColor="text1"/>
        </w:rPr>
      </w:pPr>
      <w:r w:rsidRPr="00F14F27">
        <w:rPr>
          <w:rFonts w:cstheme="minorHAnsi"/>
          <w:color w:val="000000" w:themeColor="text1"/>
        </w:rPr>
        <w:t>Belediyeler kendi kanallarından kent sakinlerine dağıttığı suyun kimyasal fiziksel ve mikrobiyolojik tüm parametreler açısından sağlığa uygun olmasını sağlamalıdır. Bu konuda laboratuvar çalışmalarını yapacak birimler oluşturulmalı ve Bu birimlerin faaliyetlerinin meslek odaları, üniversiteler ve STÖ’lerinin kurduğu bir bağımsız yapı tarafından gözden geçirilerek kamuoyuna açıklanması sağlanmalıdır.</w:t>
      </w:r>
    </w:p>
    <w:p w:rsidR="00B6782E" w:rsidRPr="00F14F27" w:rsidRDefault="00B6782E" w:rsidP="00F14F27">
      <w:pPr>
        <w:numPr>
          <w:ilvl w:val="0"/>
          <w:numId w:val="1"/>
        </w:numPr>
        <w:spacing w:after="0"/>
        <w:jc w:val="both"/>
        <w:rPr>
          <w:rFonts w:cstheme="minorHAnsi"/>
          <w:color w:val="000000" w:themeColor="text1"/>
        </w:rPr>
      </w:pPr>
      <w:r w:rsidRPr="00F14F27">
        <w:rPr>
          <w:rFonts w:cstheme="minorHAnsi"/>
          <w:color w:val="000000" w:themeColor="text1"/>
        </w:rPr>
        <w:t>Kişi başı insani tüketim miktarı kadar suyun halka ücretsiz sunulması sağlanmalıdır. Bu miktarın üstündeki su kullanımında kademeli ücretlendirme tarifesi uygulanmalıdır.</w:t>
      </w:r>
    </w:p>
    <w:p w:rsidR="001F3C8C" w:rsidRPr="00F14F27" w:rsidRDefault="001F3C8C" w:rsidP="00F14F27">
      <w:pPr>
        <w:pStyle w:val="ListeParagraf"/>
        <w:numPr>
          <w:ilvl w:val="0"/>
          <w:numId w:val="1"/>
        </w:numPr>
        <w:spacing w:after="0"/>
        <w:jc w:val="both"/>
        <w:rPr>
          <w:rFonts w:cstheme="minorHAnsi"/>
          <w:color w:val="000000" w:themeColor="text1"/>
        </w:rPr>
      </w:pPr>
      <w:r w:rsidRPr="00F14F27">
        <w:rPr>
          <w:rFonts w:cstheme="minorHAnsi"/>
          <w:color w:val="000000" w:themeColor="text1"/>
        </w:rPr>
        <w:t xml:space="preserve">Su faturalarında kamu yararına bilgi aktarımı yapılmalıdır. </w:t>
      </w:r>
    </w:p>
    <w:p w:rsidR="00B6782E" w:rsidRPr="00F14F27" w:rsidRDefault="00B6782E" w:rsidP="00F14F27">
      <w:pPr>
        <w:numPr>
          <w:ilvl w:val="0"/>
          <w:numId w:val="1"/>
        </w:numPr>
        <w:spacing w:after="0"/>
        <w:jc w:val="both"/>
        <w:rPr>
          <w:rFonts w:cstheme="minorHAnsi"/>
          <w:color w:val="000000" w:themeColor="text1"/>
        </w:rPr>
      </w:pPr>
      <w:r w:rsidRPr="00F14F27">
        <w:rPr>
          <w:rFonts w:cstheme="minorHAnsi"/>
          <w:color w:val="000000" w:themeColor="text1"/>
        </w:rPr>
        <w:t>Su tüketiminin yüksek olduğu turizm tesisleri, büyük ölçekli tarım işletmeleri ve sanayi işletmelerinde kullanılan yeraltı veya yerüstü suyunun miktarını, fiyatlandırılmasını ve arıtımını belediyeler takip etmeli ve yaptığı çalışmalara ilişkin sonuçları kamuoyuyla paylaşmalıdır.</w:t>
      </w:r>
    </w:p>
    <w:p w:rsidR="00B6782E" w:rsidRPr="00F14F27" w:rsidRDefault="00B6782E" w:rsidP="00F14F27">
      <w:pPr>
        <w:numPr>
          <w:ilvl w:val="0"/>
          <w:numId w:val="1"/>
        </w:numPr>
        <w:spacing w:after="0"/>
        <w:jc w:val="both"/>
        <w:rPr>
          <w:rFonts w:cstheme="minorHAnsi"/>
          <w:color w:val="000000" w:themeColor="text1"/>
        </w:rPr>
      </w:pPr>
      <w:r w:rsidRPr="00F14F27">
        <w:rPr>
          <w:rFonts w:cstheme="minorHAnsi"/>
          <w:color w:val="000000" w:themeColor="text1"/>
        </w:rPr>
        <w:t>Belediyelerin su varlıklarının durum tespitiyle ilgili iklim krizinin yol açacağı sorunları da dikkate alarak hazırlanacak düzenli raporlar için bütçe ayırmalı, hazırlık için hizmet alımı yapmalı ve raporları kamuoyuyla paylaşmalıdır.</w:t>
      </w:r>
    </w:p>
    <w:p w:rsidR="00C14B7F" w:rsidRPr="00F14F27" w:rsidRDefault="00C14B7F" w:rsidP="00F14F27">
      <w:pPr>
        <w:pStyle w:val="ListeParagraf"/>
        <w:numPr>
          <w:ilvl w:val="0"/>
          <w:numId w:val="1"/>
        </w:numPr>
        <w:spacing w:after="0"/>
        <w:jc w:val="both"/>
        <w:rPr>
          <w:rFonts w:cstheme="minorHAnsi"/>
          <w:color w:val="000000" w:themeColor="text1"/>
        </w:rPr>
      </w:pPr>
      <w:r w:rsidRPr="00F14F27">
        <w:rPr>
          <w:rFonts w:cstheme="minorHAnsi"/>
          <w:color w:val="000000" w:themeColor="text1"/>
        </w:rPr>
        <w:t>İmar planlarında su havzalarının korunmasına yönelik prensipler uygulanmalıdır. Su havzalarının çevresinde yapılaşma olmamalıdır.</w:t>
      </w:r>
    </w:p>
    <w:p w:rsidR="00C14B7F" w:rsidRPr="00F14F27" w:rsidRDefault="00C14B7F" w:rsidP="00F14F27">
      <w:pPr>
        <w:pStyle w:val="ListeParagraf"/>
        <w:numPr>
          <w:ilvl w:val="0"/>
          <w:numId w:val="1"/>
        </w:numPr>
        <w:spacing w:after="0"/>
        <w:jc w:val="both"/>
        <w:rPr>
          <w:rFonts w:cstheme="minorHAnsi"/>
          <w:color w:val="000000" w:themeColor="text1"/>
        </w:rPr>
      </w:pPr>
      <w:r w:rsidRPr="00F14F27">
        <w:rPr>
          <w:rFonts w:cstheme="minorHAnsi"/>
          <w:color w:val="000000" w:themeColor="text1"/>
        </w:rPr>
        <w:t>Akademik kurum veya kişilerce, meslek örgütleri ve STÖ’lerin eşgüdümünde belediyelerin tesislerinde veya halk eğitimde farklı yaş grupları için su hakkı konusunda eğitim düzenlenmelidir.</w:t>
      </w:r>
    </w:p>
    <w:p w:rsidR="00B6782E" w:rsidRPr="00F14F27" w:rsidRDefault="00B6782E" w:rsidP="00F14F27">
      <w:pPr>
        <w:numPr>
          <w:ilvl w:val="0"/>
          <w:numId w:val="1"/>
        </w:numPr>
        <w:spacing w:after="0"/>
        <w:jc w:val="both"/>
        <w:rPr>
          <w:rFonts w:cstheme="minorHAnsi"/>
          <w:color w:val="000000" w:themeColor="text1"/>
        </w:rPr>
      </w:pPr>
      <w:r w:rsidRPr="00F14F27">
        <w:rPr>
          <w:rFonts w:cstheme="minorHAnsi"/>
          <w:color w:val="000000" w:themeColor="text1"/>
        </w:rPr>
        <w:t xml:space="preserve">Su hakkı ve temiz su konusunda faal yerel </w:t>
      </w:r>
      <w:proofErr w:type="spellStart"/>
      <w:r w:rsidRPr="00F14F27">
        <w:rPr>
          <w:rFonts w:cstheme="minorHAnsi"/>
          <w:color w:val="000000" w:themeColor="text1"/>
        </w:rPr>
        <w:t>insiyatiflerin</w:t>
      </w:r>
      <w:proofErr w:type="spellEnd"/>
      <w:r w:rsidRPr="00F14F27">
        <w:rPr>
          <w:rFonts w:cstheme="minorHAnsi"/>
          <w:color w:val="000000" w:themeColor="text1"/>
        </w:rPr>
        <w:t xml:space="preserve"> çalışmalarına belediyeler lojistik destek vermelidir.</w:t>
      </w:r>
    </w:p>
    <w:p w:rsidR="00B6782E" w:rsidRPr="00F14F27" w:rsidRDefault="00B6782E" w:rsidP="00F14F27">
      <w:pPr>
        <w:numPr>
          <w:ilvl w:val="0"/>
          <w:numId w:val="1"/>
        </w:numPr>
        <w:spacing w:after="0"/>
        <w:jc w:val="both"/>
        <w:rPr>
          <w:rFonts w:cstheme="minorHAnsi"/>
          <w:color w:val="000000" w:themeColor="text1"/>
        </w:rPr>
      </w:pPr>
      <w:r w:rsidRPr="00F14F27">
        <w:rPr>
          <w:rFonts w:cstheme="minorHAnsi"/>
          <w:color w:val="000000" w:themeColor="text1"/>
        </w:rPr>
        <w:t>Su kullanımında tarımsal üretim teknikleri açısından su tasarrufunu dikkate alan yöntemlerle üretim yapan tarımsal üretim kooperatiflerine öncelik ve teşvik verilmelidir.</w:t>
      </w:r>
    </w:p>
    <w:p w:rsidR="00B6782E" w:rsidRPr="00F14F27" w:rsidRDefault="00B6782E" w:rsidP="00F14F27">
      <w:pPr>
        <w:numPr>
          <w:ilvl w:val="0"/>
          <w:numId w:val="1"/>
        </w:numPr>
        <w:spacing w:after="0"/>
        <w:jc w:val="both"/>
        <w:rPr>
          <w:rFonts w:cstheme="minorHAnsi"/>
          <w:color w:val="000000" w:themeColor="text1"/>
        </w:rPr>
      </w:pPr>
      <w:r w:rsidRPr="00F14F27">
        <w:rPr>
          <w:rFonts w:cstheme="minorHAnsi"/>
          <w:color w:val="000000" w:themeColor="text1"/>
        </w:rPr>
        <w:t>Başta sokak hayvanları olmak üzere tüm canlıların da suya erişimini artıracak çalışmalar yapılmalıdır.</w:t>
      </w:r>
    </w:p>
    <w:p w:rsidR="00B94A41" w:rsidRDefault="00B6782E" w:rsidP="00F14F27">
      <w:pPr>
        <w:numPr>
          <w:ilvl w:val="0"/>
          <w:numId w:val="1"/>
        </w:numPr>
        <w:spacing w:after="0"/>
        <w:jc w:val="both"/>
        <w:rPr>
          <w:rFonts w:cstheme="minorHAnsi"/>
          <w:color w:val="000000" w:themeColor="text1"/>
        </w:rPr>
      </w:pPr>
      <w:r w:rsidRPr="00F14F27">
        <w:rPr>
          <w:rFonts w:cstheme="minorHAnsi"/>
          <w:color w:val="000000" w:themeColor="text1"/>
        </w:rPr>
        <w:t>Belediyelerin peyzaj düzenlemelerinde kullandıkları bitkiler o yöreye özgü, kuraklığa dayanıklı veya az sulama ihtiyacına sahip olmalıdır.</w:t>
      </w:r>
    </w:p>
    <w:p w:rsidR="00F14F27" w:rsidRDefault="00F14F27" w:rsidP="00F14F27">
      <w:pPr>
        <w:spacing w:after="0"/>
        <w:jc w:val="both"/>
        <w:rPr>
          <w:rFonts w:cstheme="minorHAnsi"/>
          <w:color w:val="000000" w:themeColor="text1"/>
        </w:rPr>
      </w:pPr>
    </w:p>
    <w:p w:rsidR="00F14F27" w:rsidRDefault="00F14F27" w:rsidP="00F14F27">
      <w:pPr>
        <w:spacing w:after="0"/>
        <w:jc w:val="both"/>
        <w:rPr>
          <w:rFonts w:cstheme="minorHAnsi"/>
          <w:color w:val="000000" w:themeColor="text1"/>
        </w:rPr>
      </w:pPr>
    </w:p>
    <w:p w:rsidR="00F14F27" w:rsidRPr="00F14F27" w:rsidRDefault="00F14F27" w:rsidP="00F14F27">
      <w:pPr>
        <w:spacing w:after="0"/>
        <w:jc w:val="both"/>
        <w:rPr>
          <w:rFonts w:cstheme="minorHAnsi"/>
          <w:color w:val="000000" w:themeColor="text1"/>
        </w:rPr>
      </w:pPr>
    </w:p>
    <w:p w:rsidR="00B6782E" w:rsidRPr="00F14F27" w:rsidRDefault="00B6782E" w:rsidP="00F14F27">
      <w:pPr>
        <w:pStyle w:val="ListeParagraf"/>
        <w:numPr>
          <w:ilvl w:val="0"/>
          <w:numId w:val="2"/>
        </w:numPr>
        <w:spacing w:after="0"/>
        <w:jc w:val="both"/>
        <w:rPr>
          <w:rFonts w:cstheme="minorHAnsi"/>
          <w:b/>
          <w:color w:val="000000" w:themeColor="text1"/>
        </w:rPr>
      </w:pPr>
      <w:r w:rsidRPr="00F14F27">
        <w:rPr>
          <w:rFonts w:cstheme="minorHAnsi"/>
          <w:b/>
          <w:color w:val="000000" w:themeColor="text1"/>
        </w:rPr>
        <w:t>ATIK</w:t>
      </w:r>
    </w:p>
    <w:p w:rsidR="00B6782E" w:rsidRPr="00F14F27" w:rsidRDefault="00B6782E" w:rsidP="00F14F27">
      <w:pPr>
        <w:pStyle w:val="ListeParagraf"/>
        <w:numPr>
          <w:ilvl w:val="0"/>
          <w:numId w:val="3"/>
        </w:numPr>
        <w:spacing w:after="0"/>
        <w:jc w:val="both"/>
        <w:rPr>
          <w:rFonts w:cstheme="minorHAnsi"/>
          <w:color w:val="000000" w:themeColor="text1"/>
        </w:rPr>
      </w:pPr>
      <w:r w:rsidRPr="00F14F27">
        <w:rPr>
          <w:rFonts w:cstheme="minorHAnsi"/>
          <w:color w:val="000000" w:themeColor="text1"/>
        </w:rPr>
        <w:t>29222 sayılı Atık Getirme Merkezi tebliğ uyarınca insani kullanım amacıyla üretilen ilaç, ecza ve kozmetik ürünlerin suya atık olarak karışmasına engel olmak için belediyelerin bu tip ürünlerin atıklarını toplayacak Atık Getirme Merkezlerinin kurulması sağlanmalıdır.</w:t>
      </w:r>
    </w:p>
    <w:p w:rsidR="00B6782E" w:rsidRPr="00F14F27" w:rsidRDefault="00B6782E" w:rsidP="00F14F27">
      <w:pPr>
        <w:pStyle w:val="ListeParagraf"/>
        <w:numPr>
          <w:ilvl w:val="0"/>
          <w:numId w:val="3"/>
        </w:numPr>
        <w:spacing w:after="0"/>
        <w:jc w:val="both"/>
        <w:rPr>
          <w:rFonts w:cstheme="minorHAnsi"/>
          <w:color w:val="000000" w:themeColor="text1"/>
        </w:rPr>
      </w:pPr>
      <w:r w:rsidRPr="00F14F27">
        <w:rPr>
          <w:rFonts w:cstheme="minorHAnsi"/>
          <w:color w:val="000000" w:themeColor="text1"/>
        </w:rPr>
        <w:lastRenderedPageBreak/>
        <w:t>Atık üretimini azaltmak için mahalle ölçeğinde, belediyelerin altyapılarını güçlendirecek fikir ve imece faaliyetleri organize etmek için halk toplantıları gerçekleştirilmelidir.</w:t>
      </w:r>
    </w:p>
    <w:p w:rsidR="00B6782E" w:rsidRPr="00F14F27" w:rsidRDefault="00B6782E" w:rsidP="00F14F27">
      <w:pPr>
        <w:pStyle w:val="ListeParagraf"/>
        <w:numPr>
          <w:ilvl w:val="0"/>
          <w:numId w:val="3"/>
        </w:numPr>
        <w:spacing w:after="0"/>
        <w:jc w:val="both"/>
        <w:rPr>
          <w:rFonts w:cstheme="minorHAnsi"/>
          <w:color w:val="000000" w:themeColor="text1"/>
        </w:rPr>
      </w:pPr>
      <w:r w:rsidRPr="00F14F27">
        <w:rPr>
          <w:rFonts w:cstheme="minorHAnsi"/>
          <w:color w:val="000000" w:themeColor="text1"/>
        </w:rPr>
        <w:t>Belediyeler STÖ’lerle veya yasanın uygun gördüğü esaslar çerçevesinde meslek örgütleriyle yapılacak protokollerle konutlardan ve işyerlerinden toplanabilecek atıklarla ilgili çalışmalar yapmalıdır. Bu konuda yapacağı bilgilendirmelerle vatandaşları ilgili kurumlara atıklarını götürmeleri için yönlendirmelidir.</w:t>
      </w:r>
    </w:p>
    <w:p w:rsidR="00B6782E" w:rsidRPr="00F14F27" w:rsidRDefault="00B6782E" w:rsidP="00F14F27">
      <w:pPr>
        <w:pStyle w:val="ListeParagraf"/>
        <w:numPr>
          <w:ilvl w:val="0"/>
          <w:numId w:val="3"/>
        </w:numPr>
        <w:spacing w:after="0"/>
        <w:jc w:val="both"/>
        <w:rPr>
          <w:rFonts w:cstheme="minorHAnsi"/>
          <w:color w:val="000000" w:themeColor="text1"/>
        </w:rPr>
      </w:pPr>
      <w:r w:rsidRPr="00F14F27">
        <w:rPr>
          <w:rFonts w:cstheme="minorHAnsi"/>
          <w:color w:val="000000" w:themeColor="text1"/>
        </w:rPr>
        <w:t xml:space="preserve">Atık yönetimi konusunda yatırım yapılarak kamuoyunda farkındalık yaratılmalıdır. </w:t>
      </w:r>
    </w:p>
    <w:p w:rsidR="00B6782E" w:rsidRPr="00F14F27" w:rsidRDefault="00B6782E" w:rsidP="00F14F27">
      <w:pPr>
        <w:pStyle w:val="ListeParagraf"/>
        <w:spacing w:after="0"/>
        <w:jc w:val="both"/>
        <w:rPr>
          <w:rFonts w:cstheme="minorHAnsi"/>
          <w:color w:val="000000" w:themeColor="text1"/>
        </w:rPr>
      </w:pPr>
    </w:p>
    <w:p w:rsidR="00B6782E" w:rsidRPr="00F14F27" w:rsidRDefault="00B6782E" w:rsidP="00F14F27">
      <w:pPr>
        <w:pStyle w:val="ListeParagraf"/>
        <w:numPr>
          <w:ilvl w:val="0"/>
          <w:numId w:val="2"/>
        </w:numPr>
        <w:spacing w:after="0"/>
        <w:jc w:val="both"/>
        <w:rPr>
          <w:rFonts w:cstheme="minorHAnsi"/>
          <w:b/>
          <w:color w:val="000000" w:themeColor="text1"/>
        </w:rPr>
      </w:pPr>
      <w:r w:rsidRPr="00F14F27">
        <w:rPr>
          <w:rFonts w:cstheme="minorHAnsi"/>
          <w:b/>
          <w:color w:val="000000" w:themeColor="text1"/>
        </w:rPr>
        <w:t>İKLİM</w:t>
      </w:r>
    </w:p>
    <w:p w:rsidR="00B6782E" w:rsidRPr="00F14F27" w:rsidRDefault="00B6782E" w:rsidP="00F14F27">
      <w:pPr>
        <w:pStyle w:val="ListeParagraf"/>
        <w:numPr>
          <w:ilvl w:val="0"/>
          <w:numId w:val="4"/>
        </w:numPr>
        <w:spacing w:after="0"/>
        <w:ind w:left="709"/>
        <w:jc w:val="both"/>
        <w:rPr>
          <w:rFonts w:cstheme="minorHAnsi"/>
          <w:color w:val="000000" w:themeColor="text1"/>
        </w:rPr>
      </w:pPr>
      <w:r w:rsidRPr="00F14F27">
        <w:rPr>
          <w:rFonts w:cstheme="minorHAnsi"/>
          <w:color w:val="000000" w:themeColor="text1"/>
        </w:rPr>
        <w:t xml:space="preserve">Endüstriyel tarımdan </w:t>
      </w:r>
      <w:proofErr w:type="spellStart"/>
      <w:r w:rsidRPr="00F14F27">
        <w:rPr>
          <w:rFonts w:cstheme="minorHAnsi"/>
          <w:color w:val="000000" w:themeColor="text1"/>
        </w:rPr>
        <w:t>agroekolojik</w:t>
      </w:r>
      <w:proofErr w:type="spellEnd"/>
      <w:r w:rsidRPr="00F14F27">
        <w:rPr>
          <w:rFonts w:cstheme="minorHAnsi"/>
          <w:color w:val="000000" w:themeColor="text1"/>
        </w:rPr>
        <w:t xml:space="preserve"> tarıma geçecek üreticilere teşvik ve destek mekanizmaları sağlanmalı, bunun için tohum gibi üretim araçları tedarik edilmelidir.</w:t>
      </w:r>
    </w:p>
    <w:p w:rsidR="00B6782E" w:rsidRPr="00F14F27" w:rsidRDefault="00B6782E" w:rsidP="00F14F27">
      <w:pPr>
        <w:pStyle w:val="ListeParagraf"/>
        <w:numPr>
          <w:ilvl w:val="0"/>
          <w:numId w:val="4"/>
        </w:numPr>
        <w:spacing w:after="0"/>
        <w:ind w:left="709"/>
        <w:jc w:val="both"/>
        <w:rPr>
          <w:rFonts w:cstheme="minorHAnsi"/>
          <w:color w:val="000000" w:themeColor="text1"/>
        </w:rPr>
      </w:pPr>
      <w:r w:rsidRPr="00F14F27">
        <w:rPr>
          <w:rFonts w:cstheme="minorHAnsi"/>
          <w:color w:val="000000" w:themeColor="text1"/>
        </w:rPr>
        <w:t>Gıda, tarım, ekoloji odaklı sivil toplum örgütleriyle, meslek odalarıyla, bilimsel uzmanlık dernekleriyle ve üretici, tüketici sendikalarıyla düzenli meclis toplantıları yaparak iletişim ve kamuoyu oluşturulmalı ve birimlerin de eğitilmesi sağlanmalıdır.</w:t>
      </w:r>
    </w:p>
    <w:p w:rsidR="00B6782E" w:rsidRPr="00F14F27" w:rsidRDefault="00B6782E" w:rsidP="00F14F27">
      <w:pPr>
        <w:pStyle w:val="ListeParagraf"/>
        <w:numPr>
          <w:ilvl w:val="0"/>
          <w:numId w:val="4"/>
        </w:numPr>
        <w:spacing w:after="0"/>
        <w:ind w:left="709"/>
        <w:jc w:val="both"/>
        <w:rPr>
          <w:rFonts w:cstheme="minorHAnsi"/>
          <w:color w:val="000000" w:themeColor="text1"/>
        </w:rPr>
      </w:pPr>
      <w:r w:rsidRPr="00F14F27">
        <w:rPr>
          <w:rFonts w:cstheme="minorHAnsi"/>
          <w:color w:val="000000" w:themeColor="text1"/>
        </w:rPr>
        <w:t>Belediyeler Karbon Ayak İzini azaltmaya yönelik halk toplantıları organize etmeli, bu konuda eğitim çalışmaları yapmalı, halkın bilinçli tüketim faaliyetleri organize etmesini sağlamalıdır.</w:t>
      </w:r>
    </w:p>
    <w:p w:rsidR="00B6782E" w:rsidRPr="00F14F27" w:rsidRDefault="00B6782E" w:rsidP="00F14F27">
      <w:pPr>
        <w:pStyle w:val="ListeParagraf"/>
        <w:numPr>
          <w:ilvl w:val="0"/>
          <w:numId w:val="4"/>
        </w:numPr>
        <w:spacing w:after="0"/>
        <w:ind w:left="709"/>
        <w:jc w:val="both"/>
        <w:rPr>
          <w:rFonts w:cstheme="minorHAnsi"/>
          <w:color w:val="000000" w:themeColor="text1"/>
        </w:rPr>
      </w:pPr>
      <w:r w:rsidRPr="00F14F27">
        <w:rPr>
          <w:rFonts w:cstheme="minorHAnsi"/>
          <w:color w:val="000000" w:themeColor="text1"/>
        </w:rPr>
        <w:t>Belediyeler atık, gıda, su denetimi gibi temel faaliyetlerinin halk tarafından izlenebilir kılınmasını sağlamalı, buna yönelik aylık denetim raporları belediyenin internet sayfasından aylık duyurularla paylaşılmalıdır.</w:t>
      </w:r>
    </w:p>
    <w:p w:rsidR="00B6782E" w:rsidRPr="00F14F27" w:rsidRDefault="00B6782E" w:rsidP="00F14F27">
      <w:pPr>
        <w:pStyle w:val="ListeParagraf"/>
        <w:numPr>
          <w:ilvl w:val="0"/>
          <w:numId w:val="4"/>
        </w:numPr>
        <w:spacing w:after="0"/>
        <w:ind w:left="709"/>
        <w:jc w:val="both"/>
        <w:rPr>
          <w:rFonts w:cstheme="minorHAnsi"/>
          <w:color w:val="000000" w:themeColor="text1"/>
        </w:rPr>
      </w:pPr>
      <w:r w:rsidRPr="00F14F27">
        <w:rPr>
          <w:rFonts w:cstheme="minorHAnsi"/>
          <w:color w:val="000000" w:themeColor="text1"/>
        </w:rPr>
        <w:t>Kent merkezlerinin yayalaştırılması hızlandırılmalı, toplu ulaşım desteklenmeli, bisiklet yollarını arttırılmalı, uydu kentlerle şehir merkezleri arasında otostop noktaları oluşturularak toplu taşıma teşvik edilmeli.</w:t>
      </w:r>
    </w:p>
    <w:p w:rsidR="00B6782E" w:rsidRPr="00F14F27" w:rsidRDefault="00B6782E" w:rsidP="00F14F27">
      <w:pPr>
        <w:pStyle w:val="ListeParagraf"/>
        <w:numPr>
          <w:ilvl w:val="0"/>
          <w:numId w:val="4"/>
        </w:numPr>
        <w:spacing w:after="0"/>
        <w:ind w:left="709"/>
        <w:jc w:val="both"/>
        <w:rPr>
          <w:rFonts w:cstheme="minorHAnsi"/>
          <w:color w:val="000000" w:themeColor="text1"/>
        </w:rPr>
      </w:pPr>
      <w:r w:rsidRPr="00F14F27">
        <w:rPr>
          <w:rFonts w:cstheme="minorHAnsi"/>
          <w:color w:val="000000" w:themeColor="text1"/>
        </w:rPr>
        <w:t xml:space="preserve">Otostop noktalarından yolcu alan otomobil sürücülerine belediyenin otoparklarında veya özel otoparklarda indirim sağlanmalıdır. </w:t>
      </w:r>
    </w:p>
    <w:p w:rsidR="00B6782E" w:rsidRPr="00F14F27" w:rsidRDefault="00B6782E" w:rsidP="00F14F27">
      <w:pPr>
        <w:pStyle w:val="ListeParagraf"/>
        <w:numPr>
          <w:ilvl w:val="0"/>
          <w:numId w:val="4"/>
        </w:numPr>
        <w:spacing w:after="0"/>
        <w:ind w:left="709"/>
        <w:jc w:val="both"/>
        <w:rPr>
          <w:rFonts w:cstheme="minorHAnsi"/>
          <w:color w:val="000000" w:themeColor="text1"/>
        </w:rPr>
      </w:pPr>
      <w:r w:rsidRPr="00F14F27">
        <w:rPr>
          <w:rFonts w:cstheme="minorHAnsi"/>
          <w:color w:val="000000" w:themeColor="text1"/>
        </w:rPr>
        <w:t>Kent ana ulaşım planları yaya öncelikli strateji izleyerek hazırlanmalıdır.</w:t>
      </w:r>
    </w:p>
    <w:p w:rsidR="00B6782E" w:rsidRPr="00F14F27" w:rsidRDefault="00B6782E" w:rsidP="00F14F27">
      <w:pPr>
        <w:pStyle w:val="ListeParagraf"/>
        <w:numPr>
          <w:ilvl w:val="0"/>
          <w:numId w:val="4"/>
        </w:numPr>
        <w:spacing w:after="0"/>
        <w:ind w:left="709"/>
        <w:jc w:val="both"/>
        <w:rPr>
          <w:rFonts w:cstheme="minorHAnsi"/>
          <w:color w:val="000000" w:themeColor="text1"/>
        </w:rPr>
      </w:pPr>
      <w:r w:rsidRPr="00F14F27">
        <w:rPr>
          <w:rFonts w:cstheme="minorHAnsi"/>
          <w:color w:val="000000" w:themeColor="text1"/>
        </w:rPr>
        <w:t xml:space="preserve">Kentin kamusal enerji ihtiyacı kooperatifleşerek, faaliyetler desteklenmeli ve teşvik edilmeli. Belediyenin enerji tüketimi bu temelde azaltılmalı, ucuza-verimli-sağlıklı-ekolojik enerji mal edilmeli ve daha az tüketim sağlanmalıdır. </w:t>
      </w:r>
    </w:p>
    <w:p w:rsidR="00B6782E" w:rsidRPr="00F14F27" w:rsidRDefault="00B6782E" w:rsidP="00F14F27">
      <w:pPr>
        <w:pStyle w:val="ListeParagraf"/>
        <w:numPr>
          <w:ilvl w:val="0"/>
          <w:numId w:val="4"/>
        </w:numPr>
        <w:spacing w:after="0"/>
        <w:ind w:left="709"/>
        <w:jc w:val="both"/>
        <w:rPr>
          <w:rFonts w:cstheme="minorHAnsi"/>
          <w:color w:val="000000" w:themeColor="text1"/>
        </w:rPr>
      </w:pPr>
      <w:r w:rsidRPr="00F14F27">
        <w:rPr>
          <w:rFonts w:cstheme="minorHAnsi"/>
          <w:color w:val="000000" w:themeColor="text1"/>
        </w:rPr>
        <w:t>Su havzalarını ve ekosistemleri koruyacak biçimde kır ve kent bütünlüğünü sağlayacak imar planlama çalışmaları yapılmalı; bu alanları yapılaşma baskısından uzak tutacak biçimde emlak piyasalarına ve halka eğitim verilmelidir.</w:t>
      </w:r>
    </w:p>
    <w:p w:rsidR="00B94A41" w:rsidRPr="00F14F27" w:rsidRDefault="00B6782E" w:rsidP="00F14F27">
      <w:pPr>
        <w:pStyle w:val="ListeParagraf"/>
        <w:numPr>
          <w:ilvl w:val="0"/>
          <w:numId w:val="4"/>
        </w:numPr>
        <w:spacing w:after="0"/>
        <w:ind w:left="709"/>
        <w:jc w:val="both"/>
        <w:rPr>
          <w:rFonts w:cstheme="minorHAnsi"/>
          <w:color w:val="000000" w:themeColor="text1"/>
        </w:rPr>
      </w:pPr>
      <w:r w:rsidRPr="00F14F27">
        <w:rPr>
          <w:rFonts w:cstheme="minorHAnsi"/>
          <w:color w:val="000000" w:themeColor="text1"/>
        </w:rPr>
        <w:t>Ekolojik maliyetleri ve bu maliyetleri yaratan faaliyetlerin nedenlerini tespit etmeye yönelik sağlık etki değerlendirmesi çalışmaları, sağlık örgütleriyle gerçekleştirilmeli ve kentsel hizmetlerde bu maliyetleri yaratanlara, maliyetleri yansıtacak bir fiyat politikası izlenmelidir.</w:t>
      </w:r>
    </w:p>
    <w:p w:rsidR="00B94A41" w:rsidRPr="00F14F27" w:rsidRDefault="00B6782E" w:rsidP="00F14F27">
      <w:pPr>
        <w:pStyle w:val="ListeParagraf"/>
        <w:numPr>
          <w:ilvl w:val="0"/>
          <w:numId w:val="4"/>
        </w:numPr>
        <w:spacing w:after="0"/>
        <w:ind w:left="709"/>
        <w:jc w:val="both"/>
        <w:rPr>
          <w:rFonts w:cstheme="minorHAnsi"/>
          <w:color w:val="000000" w:themeColor="text1"/>
        </w:rPr>
      </w:pPr>
      <w:r w:rsidRPr="00F14F27">
        <w:rPr>
          <w:rFonts w:cstheme="minorHAnsi"/>
          <w:color w:val="000000" w:themeColor="text1"/>
        </w:rPr>
        <w:t>Yerel yönetimler bünyesinde gıda ve beslenme birimleri kurulmalı ve bu birimlerin yerel ölçekte gıda inisiyatiflerinden, uzmanlardan oluşan bir danışma meclisi ile faaliyetlerini yürütmesi sağlanmalıdır.</w:t>
      </w:r>
    </w:p>
    <w:p w:rsidR="00B94A41" w:rsidRDefault="00B94A41" w:rsidP="00F14F27">
      <w:pPr>
        <w:pStyle w:val="ListeParagraf"/>
        <w:spacing w:after="0"/>
        <w:ind w:left="709"/>
        <w:jc w:val="both"/>
        <w:rPr>
          <w:rFonts w:cstheme="minorHAnsi"/>
          <w:color w:val="000000" w:themeColor="text1"/>
        </w:rPr>
      </w:pPr>
    </w:p>
    <w:p w:rsidR="00F14F27" w:rsidRDefault="00F14F27" w:rsidP="00F14F27">
      <w:pPr>
        <w:pStyle w:val="ListeParagraf"/>
        <w:spacing w:after="0"/>
        <w:ind w:left="709"/>
        <w:jc w:val="both"/>
        <w:rPr>
          <w:rFonts w:cstheme="minorHAnsi"/>
          <w:color w:val="000000" w:themeColor="text1"/>
        </w:rPr>
      </w:pPr>
    </w:p>
    <w:p w:rsidR="00F14F27" w:rsidRDefault="00F14F27" w:rsidP="00F14F27">
      <w:pPr>
        <w:pStyle w:val="ListeParagraf"/>
        <w:spacing w:after="0"/>
        <w:ind w:left="709"/>
        <w:jc w:val="both"/>
        <w:rPr>
          <w:rFonts w:cstheme="minorHAnsi"/>
          <w:color w:val="000000" w:themeColor="text1"/>
        </w:rPr>
      </w:pPr>
    </w:p>
    <w:p w:rsidR="00F14F27" w:rsidRPr="00F14F27" w:rsidRDefault="00F14F27" w:rsidP="00F14F27">
      <w:pPr>
        <w:pStyle w:val="ListeParagraf"/>
        <w:spacing w:after="0"/>
        <w:ind w:left="709"/>
        <w:jc w:val="both"/>
        <w:rPr>
          <w:rFonts w:cstheme="minorHAnsi"/>
          <w:color w:val="000000" w:themeColor="text1"/>
        </w:rPr>
      </w:pPr>
    </w:p>
    <w:p w:rsidR="00B6782E" w:rsidRPr="00F14F27" w:rsidRDefault="00B6782E" w:rsidP="00F14F27">
      <w:pPr>
        <w:pStyle w:val="ListeParagraf"/>
        <w:numPr>
          <w:ilvl w:val="0"/>
          <w:numId w:val="2"/>
        </w:numPr>
        <w:spacing w:after="0"/>
        <w:jc w:val="both"/>
        <w:rPr>
          <w:rFonts w:cstheme="minorHAnsi"/>
          <w:b/>
          <w:color w:val="000000" w:themeColor="text1"/>
        </w:rPr>
      </w:pPr>
      <w:r w:rsidRPr="00F14F27">
        <w:rPr>
          <w:rFonts w:cstheme="minorHAnsi"/>
          <w:b/>
          <w:color w:val="000000" w:themeColor="text1"/>
        </w:rPr>
        <w:t>GIDA GÜVENLİĞİ</w:t>
      </w:r>
    </w:p>
    <w:p w:rsidR="00B6782E" w:rsidRPr="00F14F27" w:rsidRDefault="00B6782E" w:rsidP="00F14F27">
      <w:pPr>
        <w:pStyle w:val="ListeParagraf"/>
        <w:numPr>
          <w:ilvl w:val="0"/>
          <w:numId w:val="5"/>
        </w:numPr>
        <w:spacing w:after="0"/>
        <w:ind w:left="709"/>
        <w:jc w:val="both"/>
        <w:rPr>
          <w:rFonts w:cstheme="minorHAnsi"/>
          <w:color w:val="000000" w:themeColor="text1"/>
        </w:rPr>
      </w:pPr>
      <w:proofErr w:type="spellStart"/>
      <w:r w:rsidRPr="00F14F27">
        <w:rPr>
          <w:rFonts w:cstheme="minorHAnsi"/>
          <w:color w:val="000000" w:themeColor="text1"/>
        </w:rPr>
        <w:t>Agroekolojik</w:t>
      </w:r>
      <w:proofErr w:type="spellEnd"/>
      <w:r w:rsidRPr="00F14F27">
        <w:rPr>
          <w:rFonts w:cstheme="minorHAnsi"/>
          <w:color w:val="000000" w:themeColor="text1"/>
        </w:rPr>
        <w:t xml:space="preserve"> tarım desteklenmeli, bu tarımsal faaliyeti yapan üreticilerin ürünlerini pazara ulaştırması örgütlenmeli, üreticinin ihtiyacı olan atalık tohumun </w:t>
      </w:r>
      <w:proofErr w:type="spellStart"/>
      <w:r w:rsidRPr="00F14F27">
        <w:rPr>
          <w:rFonts w:cstheme="minorHAnsi"/>
          <w:color w:val="000000" w:themeColor="text1"/>
        </w:rPr>
        <w:t>tedariği</w:t>
      </w:r>
      <w:proofErr w:type="spellEnd"/>
      <w:r w:rsidRPr="00F14F27">
        <w:rPr>
          <w:rFonts w:cstheme="minorHAnsi"/>
          <w:color w:val="000000" w:themeColor="text1"/>
        </w:rPr>
        <w:t xml:space="preserve"> sağlanmalı, </w:t>
      </w:r>
      <w:r w:rsidR="00C55F51" w:rsidRPr="00F14F27">
        <w:rPr>
          <w:rFonts w:cstheme="minorHAnsi"/>
          <w:color w:val="000000" w:themeColor="text1"/>
        </w:rPr>
        <w:t xml:space="preserve">Gıda ve Tarım birlikleri </w:t>
      </w:r>
      <w:proofErr w:type="spellStart"/>
      <w:r w:rsidR="00C55F51" w:rsidRPr="00F14F27">
        <w:rPr>
          <w:rFonts w:cstheme="minorHAnsi"/>
          <w:color w:val="000000" w:themeColor="text1"/>
        </w:rPr>
        <w:t>aktşve</w:t>
      </w:r>
      <w:proofErr w:type="spellEnd"/>
      <w:r w:rsidR="00C55F51" w:rsidRPr="00F14F27">
        <w:rPr>
          <w:rFonts w:cstheme="minorHAnsi"/>
          <w:color w:val="000000" w:themeColor="text1"/>
        </w:rPr>
        <w:t xml:space="preserve"> edilmeli, </w:t>
      </w:r>
      <w:r w:rsidRPr="00F14F27">
        <w:rPr>
          <w:rFonts w:cstheme="minorHAnsi"/>
          <w:color w:val="000000" w:themeColor="text1"/>
        </w:rPr>
        <w:t>tohum bankası kurulması ve üreticilere yine uzmanlar ve üreticiler tarafından verilecek eğitimlerin organize edilmesi sağlanmalıdır.</w:t>
      </w:r>
    </w:p>
    <w:p w:rsidR="00B6782E" w:rsidRPr="00F14F27" w:rsidRDefault="00B6782E" w:rsidP="00F14F27">
      <w:pPr>
        <w:pStyle w:val="ListeParagraf"/>
        <w:numPr>
          <w:ilvl w:val="0"/>
          <w:numId w:val="5"/>
        </w:numPr>
        <w:spacing w:after="0"/>
        <w:ind w:left="709"/>
        <w:jc w:val="both"/>
        <w:rPr>
          <w:rFonts w:cstheme="minorHAnsi"/>
          <w:color w:val="000000" w:themeColor="text1"/>
        </w:rPr>
      </w:pPr>
      <w:r w:rsidRPr="00F14F27">
        <w:rPr>
          <w:rFonts w:cstheme="minorHAnsi"/>
          <w:color w:val="000000" w:themeColor="text1"/>
        </w:rPr>
        <w:lastRenderedPageBreak/>
        <w:t xml:space="preserve">Endüstriyel gıdalardaki okur-yazarlığı arttırmak amacı ile uzmanlarla birlikte özellikle ebeveynlere ve çocuklara yönelik eğitimler verilmeli, eğitim kurumlarında gıda mutfağı, tarım bahçesi gibi uygulamalar gerçekleştirilmelidir. </w:t>
      </w:r>
    </w:p>
    <w:p w:rsidR="00B6782E" w:rsidRPr="00F14F27" w:rsidRDefault="00B6782E" w:rsidP="00F14F27">
      <w:pPr>
        <w:pStyle w:val="ListeParagraf"/>
        <w:numPr>
          <w:ilvl w:val="0"/>
          <w:numId w:val="5"/>
        </w:numPr>
        <w:spacing w:after="0"/>
        <w:ind w:left="709"/>
        <w:jc w:val="both"/>
        <w:rPr>
          <w:rFonts w:cstheme="minorHAnsi"/>
          <w:color w:val="000000" w:themeColor="text1"/>
        </w:rPr>
      </w:pPr>
      <w:r w:rsidRPr="00F14F27">
        <w:rPr>
          <w:rFonts w:cstheme="minorHAnsi"/>
          <w:color w:val="000000" w:themeColor="text1"/>
        </w:rPr>
        <w:t xml:space="preserve">Yereldeki gıda inisiyatiflerinin lojistik ihtiyaçları karşılanmalı, bu inisiyatiflerin özerk yapılarına müdahil olmadan yaygınlaşmalarını, çoğalmalarını ve hayatta kalmalarını sağlayacak (ürün </w:t>
      </w:r>
      <w:proofErr w:type="spellStart"/>
      <w:r w:rsidRPr="00F14F27">
        <w:rPr>
          <w:rFonts w:cstheme="minorHAnsi"/>
          <w:color w:val="000000" w:themeColor="text1"/>
        </w:rPr>
        <w:t>tedariği</w:t>
      </w:r>
      <w:proofErr w:type="spellEnd"/>
      <w:r w:rsidRPr="00F14F27">
        <w:rPr>
          <w:rFonts w:cstheme="minorHAnsi"/>
          <w:color w:val="000000" w:themeColor="text1"/>
        </w:rPr>
        <w:t xml:space="preserve"> için oluşan maliyet, belediyeye ait mekanların gıda inisiyatiflerine tahsisi ya da uygun bedellerle kiralanması </w:t>
      </w:r>
      <w:proofErr w:type="gramStart"/>
      <w:r w:rsidRPr="00F14F27">
        <w:rPr>
          <w:rFonts w:cstheme="minorHAnsi"/>
          <w:color w:val="000000" w:themeColor="text1"/>
        </w:rPr>
        <w:t>gibi)  iklim</w:t>
      </w:r>
      <w:proofErr w:type="gramEnd"/>
      <w:r w:rsidRPr="00F14F27">
        <w:rPr>
          <w:rFonts w:cstheme="minorHAnsi"/>
          <w:color w:val="000000" w:themeColor="text1"/>
        </w:rPr>
        <w:t xml:space="preserve"> oluşturulmalıdır.</w:t>
      </w:r>
    </w:p>
    <w:p w:rsidR="00B6782E" w:rsidRPr="00F14F27" w:rsidRDefault="00B6782E" w:rsidP="00F14F27">
      <w:pPr>
        <w:pStyle w:val="ListeParagraf"/>
        <w:numPr>
          <w:ilvl w:val="0"/>
          <w:numId w:val="5"/>
        </w:numPr>
        <w:spacing w:after="0"/>
        <w:ind w:left="709"/>
        <w:jc w:val="both"/>
        <w:rPr>
          <w:rFonts w:cstheme="minorHAnsi"/>
          <w:color w:val="000000" w:themeColor="text1"/>
        </w:rPr>
      </w:pPr>
      <w:r w:rsidRPr="00F14F27">
        <w:rPr>
          <w:rFonts w:cstheme="minorHAnsi"/>
          <w:color w:val="000000" w:themeColor="text1"/>
        </w:rPr>
        <w:t xml:space="preserve">Yerelde </w:t>
      </w:r>
      <w:proofErr w:type="spellStart"/>
      <w:r w:rsidRPr="00F14F27">
        <w:rPr>
          <w:rFonts w:cstheme="minorHAnsi"/>
          <w:color w:val="000000" w:themeColor="text1"/>
        </w:rPr>
        <w:t>meclisleşme</w:t>
      </w:r>
      <w:proofErr w:type="spellEnd"/>
      <w:r w:rsidRPr="00F14F27">
        <w:rPr>
          <w:rFonts w:cstheme="minorHAnsi"/>
          <w:color w:val="000000" w:themeColor="text1"/>
        </w:rPr>
        <w:t xml:space="preserve"> sağlanmalı, yurttaşların talepleri tartışılmalı, olgunlaştırılmalı ve yerel yönetimlerin programlarının demokratik katılım yoluyla oluşturulması sağlanmalıdır.</w:t>
      </w:r>
    </w:p>
    <w:p w:rsidR="00B94A41" w:rsidRPr="00F14F27" w:rsidRDefault="00B6782E" w:rsidP="00F14F27">
      <w:pPr>
        <w:pStyle w:val="ListeParagraf"/>
        <w:numPr>
          <w:ilvl w:val="0"/>
          <w:numId w:val="5"/>
        </w:numPr>
        <w:spacing w:after="0"/>
        <w:ind w:left="709"/>
        <w:jc w:val="both"/>
        <w:rPr>
          <w:rFonts w:cstheme="minorHAnsi"/>
          <w:color w:val="000000" w:themeColor="text1"/>
        </w:rPr>
      </w:pPr>
      <w:r w:rsidRPr="00F14F27">
        <w:rPr>
          <w:rFonts w:cstheme="minorHAnsi"/>
          <w:color w:val="000000" w:themeColor="text1"/>
        </w:rPr>
        <w:t xml:space="preserve">Yerelde üretici pazarlarının kurulması desteklenmeli, pazara giren ürünlerin üretim koşulları denetlenmeli, gıda tahlilleri </w:t>
      </w:r>
      <w:proofErr w:type="spellStart"/>
      <w:r w:rsidRPr="00F14F27">
        <w:rPr>
          <w:rFonts w:cstheme="minorHAnsi"/>
          <w:color w:val="000000" w:themeColor="text1"/>
        </w:rPr>
        <w:t>laboratuarları</w:t>
      </w:r>
      <w:proofErr w:type="spellEnd"/>
      <w:r w:rsidRPr="00F14F27">
        <w:rPr>
          <w:rFonts w:cstheme="minorHAnsi"/>
          <w:color w:val="000000" w:themeColor="text1"/>
        </w:rPr>
        <w:t xml:space="preserve"> kurarak kamusal faydayı öne çıkaran, yurttaşın nasıl bir gıda tükettiğinin şeffaf bilgisini sağlayan ve farkındalığı arttıran faaliyetler yürütülmelidir. Bunu yaparken aynı zamanda özellikle tüketici inisiyatiflerinin güvenilir gıdaya ulaşımı sağlanmalıdır.</w:t>
      </w:r>
    </w:p>
    <w:p w:rsidR="00B6782E" w:rsidRPr="00F14F27" w:rsidRDefault="00B6782E" w:rsidP="00F14F27">
      <w:pPr>
        <w:pStyle w:val="ListeParagraf"/>
        <w:numPr>
          <w:ilvl w:val="0"/>
          <w:numId w:val="5"/>
        </w:numPr>
        <w:spacing w:after="0"/>
        <w:ind w:left="709"/>
        <w:jc w:val="both"/>
        <w:rPr>
          <w:rFonts w:cstheme="minorHAnsi"/>
          <w:color w:val="000000" w:themeColor="text1"/>
        </w:rPr>
      </w:pPr>
      <w:r w:rsidRPr="00F14F27">
        <w:rPr>
          <w:rFonts w:cstheme="minorHAnsi"/>
          <w:color w:val="000000" w:themeColor="text1"/>
        </w:rPr>
        <w:t>Topluluk destekli tarım uygulamaları ile kentsel arazilerin ekilebilir alanları gıda üretimine açılmalı, öncelik yereldeki kadın üreticilere verilmelidir.</w:t>
      </w:r>
    </w:p>
    <w:p w:rsidR="00B6782E" w:rsidRPr="00F14F27" w:rsidRDefault="00B6782E" w:rsidP="00F14F27">
      <w:pPr>
        <w:pStyle w:val="ListeParagraf"/>
        <w:numPr>
          <w:ilvl w:val="0"/>
          <w:numId w:val="5"/>
        </w:numPr>
        <w:spacing w:after="0"/>
        <w:ind w:left="709"/>
        <w:jc w:val="both"/>
        <w:rPr>
          <w:rFonts w:cstheme="minorHAnsi"/>
          <w:color w:val="000000" w:themeColor="text1"/>
        </w:rPr>
      </w:pPr>
      <w:r w:rsidRPr="00F14F27">
        <w:rPr>
          <w:rFonts w:cstheme="minorHAnsi"/>
          <w:color w:val="000000" w:themeColor="text1"/>
        </w:rPr>
        <w:t>Yerel ürü</w:t>
      </w:r>
      <w:r w:rsidR="00B94A41" w:rsidRPr="00F14F27">
        <w:rPr>
          <w:rFonts w:cstheme="minorHAnsi"/>
          <w:color w:val="000000" w:themeColor="text1"/>
        </w:rPr>
        <w:t xml:space="preserve">nlerin </w:t>
      </w:r>
      <w:r w:rsidRPr="00F14F27">
        <w:rPr>
          <w:rFonts w:cstheme="minorHAnsi"/>
          <w:color w:val="000000" w:themeColor="text1"/>
        </w:rPr>
        <w:t>haritalanma çalışmaları konunun uzmanları ile birlikte yürütülmelidir.</w:t>
      </w:r>
    </w:p>
    <w:p w:rsidR="00B94A41" w:rsidRPr="00F14F27" w:rsidRDefault="00B6782E" w:rsidP="00F14F27">
      <w:pPr>
        <w:pStyle w:val="ListeParagraf"/>
        <w:numPr>
          <w:ilvl w:val="0"/>
          <w:numId w:val="5"/>
        </w:numPr>
        <w:spacing w:after="0"/>
        <w:ind w:left="709"/>
        <w:jc w:val="both"/>
        <w:rPr>
          <w:rFonts w:cstheme="minorHAnsi"/>
          <w:color w:val="000000" w:themeColor="text1"/>
        </w:rPr>
      </w:pPr>
      <w:r w:rsidRPr="00F14F27">
        <w:rPr>
          <w:rFonts w:cstheme="minorHAnsi"/>
          <w:color w:val="000000" w:themeColor="text1"/>
        </w:rPr>
        <w:t>Kentsel peyzajın yenebilir bitkilerden olması sağlanmalıdır.</w:t>
      </w:r>
    </w:p>
    <w:p w:rsidR="00B6782E" w:rsidRPr="00F14F27" w:rsidRDefault="00B6782E" w:rsidP="00F14F27">
      <w:pPr>
        <w:pStyle w:val="ListeParagraf"/>
        <w:numPr>
          <w:ilvl w:val="0"/>
          <w:numId w:val="5"/>
        </w:numPr>
        <w:spacing w:after="0"/>
        <w:ind w:left="709"/>
        <w:jc w:val="both"/>
        <w:rPr>
          <w:rFonts w:cstheme="minorHAnsi"/>
          <w:color w:val="000000" w:themeColor="text1"/>
        </w:rPr>
      </w:pPr>
      <w:r w:rsidRPr="00F14F27">
        <w:rPr>
          <w:rFonts w:cstheme="minorHAnsi"/>
          <w:color w:val="000000" w:themeColor="text1"/>
        </w:rPr>
        <w:t>Henüz yapılaşmamış kentsel tarım arazileri, tarım niteliğini bozmadan üretim tüketim kooperatiflerine verilmesi sağlanmalıdır.</w:t>
      </w:r>
    </w:p>
    <w:p w:rsidR="00B94A41" w:rsidRPr="00F14F27" w:rsidRDefault="00B94A41" w:rsidP="00F14F27">
      <w:pPr>
        <w:pStyle w:val="ListeParagraf"/>
        <w:spacing w:after="0"/>
        <w:jc w:val="both"/>
        <w:rPr>
          <w:rFonts w:cstheme="minorHAnsi"/>
          <w:color w:val="000000" w:themeColor="text1"/>
        </w:rPr>
      </w:pPr>
    </w:p>
    <w:p w:rsidR="00B94A41" w:rsidRPr="00F14F27" w:rsidRDefault="00B94A41" w:rsidP="00F14F27">
      <w:pPr>
        <w:pStyle w:val="ListeParagraf"/>
        <w:numPr>
          <w:ilvl w:val="0"/>
          <w:numId w:val="2"/>
        </w:numPr>
        <w:spacing w:after="0"/>
        <w:jc w:val="both"/>
        <w:rPr>
          <w:rFonts w:cstheme="minorHAnsi"/>
          <w:b/>
          <w:color w:val="000000" w:themeColor="text1"/>
        </w:rPr>
      </w:pPr>
      <w:r w:rsidRPr="00F14F27">
        <w:rPr>
          <w:rFonts w:cstheme="minorHAnsi"/>
          <w:b/>
          <w:color w:val="000000" w:themeColor="text1"/>
        </w:rPr>
        <w:t>KENT HAKKI</w:t>
      </w:r>
    </w:p>
    <w:p w:rsidR="001F3C8C" w:rsidRPr="00F14F27" w:rsidRDefault="00B6782E" w:rsidP="00F14F27">
      <w:pPr>
        <w:pStyle w:val="ListeParagraf"/>
        <w:numPr>
          <w:ilvl w:val="0"/>
          <w:numId w:val="6"/>
        </w:numPr>
        <w:spacing w:after="0"/>
        <w:ind w:left="709"/>
        <w:jc w:val="both"/>
        <w:rPr>
          <w:rFonts w:cstheme="minorHAnsi"/>
          <w:color w:val="000000" w:themeColor="text1"/>
        </w:rPr>
      </w:pPr>
      <w:r w:rsidRPr="00F14F27">
        <w:rPr>
          <w:rFonts w:cstheme="minorHAnsi"/>
          <w:color w:val="000000" w:themeColor="text1"/>
        </w:rPr>
        <w:t>Kentsel/kırsal peyzaj alanları (tarım arazisi, meydanlar, parklar, yeşil alanlar, doğal alanlar, su alanları) korunarak geliştirilmeli (hiçbir yeşil alana cami okul vs. yapıp müdahale edilmemeli), bu alanlarda karbon ayak izini azaltacak planlar yapılmalıdır.  </w:t>
      </w:r>
    </w:p>
    <w:p w:rsidR="001F3C8C" w:rsidRPr="00F14F27" w:rsidRDefault="00B6782E" w:rsidP="00F14F27">
      <w:pPr>
        <w:pStyle w:val="ListeParagraf"/>
        <w:numPr>
          <w:ilvl w:val="0"/>
          <w:numId w:val="6"/>
        </w:numPr>
        <w:spacing w:after="0"/>
        <w:ind w:left="709"/>
        <w:jc w:val="both"/>
        <w:rPr>
          <w:rFonts w:cstheme="minorHAnsi"/>
          <w:color w:val="000000" w:themeColor="text1"/>
        </w:rPr>
      </w:pPr>
      <w:r w:rsidRPr="00F14F27">
        <w:rPr>
          <w:rFonts w:cstheme="minorHAnsi"/>
          <w:color w:val="000000" w:themeColor="text1"/>
        </w:rPr>
        <w:t>Kaçak yapılaşmayla etkin mücadele için belediye olanakları sonuna kadar kullanılarak izleme/takip mekanizması kurulmalı, süreç ve sonuç kamuoyuyla paylaşılmalıdır. (</w:t>
      </w:r>
      <w:proofErr w:type="gramStart"/>
      <w:r w:rsidRPr="00F14F27">
        <w:rPr>
          <w:rFonts w:cstheme="minorHAnsi"/>
          <w:color w:val="000000" w:themeColor="text1"/>
        </w:rPr>
        <w:t>vatandaşın</w:t>
      </w:r>
      <w:proofErr w:type="gramEnd"/>
      <w:r w:rsidRPr="00F14F27">
        <w:rPr>
          <w:rFonts w:cstheme="minorHAnsi"/>
          <w:color w:val="000000" w:themeColor="text1"/>
        </w:rPr>
        <w:t xml:space="preserve"> bilgisi dahilinde ve paydaşı olabileceği, takip edilebilir bir sisteme dönüştürülmesi)</w:t>
      </w:r>
    </w:p>
    <w:p w:rsidR="001F3C8C" w:rsidRPr="00F14F27" w:rsidRDefault="00B6782E" w:rsidP="00F14F27">
      <w:pPr>
        <w:pStyle w:val="ListeParagraf"/>
        <w:numPr>
          <w:ilvl w:val="0"/>
          <w:numId w:val="6"/>
        </w:numPr>
        <w:spacing w:after="0"/>
        <w:ind w:left="709"/>
        <w:jc w:val="both"/>
        <w:rPr>
          <w:rFonts w:cstheme="minorHAnsi"/>
          <w:color w:val="000000" w:themeColor="text1"/>
        </w:rPr>
      </w:pPr>
      <w:r w:rsidRPr="00F14F27">
        <w:rPr>
          <w:rFonts w:cstheme="minorHAnsi"/>
          <w:color w:val="000000" w:themeColor="text1"/>
        </w:rPr>
        <w:t>Acil toplanma alanları, sığınaklar arttırılmalı ve kamuoyuyla çeşitli yollarla paylaşılmalı, bilgilendirme toplantıları yapılmalı.</w:t>
      </w:r>
    </w:p>
    <w:p w:rsidR="001F3C8C" w:rsidRPr="00F14F27" w:rsidRDefault="00B6782E" w:rsidP="00F14F27">
      <w:pPr>
        <w:pStyle w:val="ListeParagraf"/>
        <w:numPr>
          <w:ilvl w:val="0"/>
          <w:numId w:val="6"/>
        </w:numPr>
        <w:spacing w:after="0"/>
        <w:ind w:left="709"/>
        <w:jc w:val="both"/>
        <w:rPr>
          <w:rFonts w:cstheme="minorHAnsi"/>
          <w:color w:val="000000" w:themeColor="text1"/>
        </w:rPr>
      </w:pPr>
      <w:r w:rsidRPr="00F14F27">
        <w:rPr>
          <w:rFonts w:cstheme="minorHAnsi"/>
          <w:color w:val="000000" w:themeColor="text1"/>
        </w:rPr>
        <w:t>Gerektiğinde kamulaştırma yapılarak yaya odaklı yollar arttırılmalı, kavşaklar her yöne duraksamaksızın ulaşım sağlayacak hale getirilmeli, toplu taşıma 7/24 olacak şekilde arttırılmalı, bisiklet yollarının geliştirilmelidir.</w:t>
      </w:r>
    </w:p>
    <w:p w:rsidR="001F3C8C" w:rsidRPr="00F14F27" w:rsidRDefault="00B6782E" w:rsidP="00F14F27">
      <w:pPr>
        <w:pStyle w:val="ListeParagraf"/>
        <w:numPr>
          <w:ilvl w:val="0"/>
          <w:numId w:val="6"/>
        </w:numPr>
        <w:spacing w:after="0"/>
        <w:ind w:left="709"/>
        <w:jc w:val="both"/>
        <w:rPr>
          <w:rFonts w:cstheme="minorHAnsi"/>
          <w:color w:val="000000" w:themeColor="text1"/>
        </w:rPr>
      </w:pPr>
      <w:r w:rsidRPr="00F14F27">
        <w:rPr>
          <w:rFonts w:cstheme="minorHAnsi"/>
          <w:color w:val="000000" w:themeColor="text1"/>
        </w:rPr>
        <w:t>Bütün belediyeye ait binalar kendi kendine yetebilir (enerji, hizmetler, personeller dahil olmak üzere) şekilde düzenlenmelidir.</w:t>
      </w:r>
    </w:p>
    <w:p w:rsidR="001F3C8C" w:rsidRPr="00F14F27" w:rsidRDefault="00B6782E" w:rsidP="00F14F27">
      <w:pPr>
        <w:pStyle w:val="ListeParagraf"/>
        <w:numPr>
          <w:ilvl w:val="0"/>
          <w:numId w:val="6"/>
        </w:numPr>
        <w:spacing w:after="0"/>
        <w:ind w:left="709"/>
        <w:jc w:val="both"/>
        <w:rPr>
          <w:rFonts w:cstheme="minorHAnsi"/>
          <w:color w:val="000000" w:themeColor="text1"/>
        </w:rPr>
      </w:pPr>
      <w:r w:rsidRPr="00F14F27">
        <w:rPr>
          <w:rFonts w:cstheme="minorHAnsi"/>
          <w:color w:val="000000" w:themeColor="text1"/>
        </w:rPr>
        <w:t>Dezavantajlı topluluklarla ilgili bilgilendirme çalışmalarının yapılmalıdır.</w:t>
      </w:r>
    </w:p>
    <w:p w:rsidR="00C55F51" w:rsidRPr="00F14F27" w:rsidRDefault="00B6782E" w:rsidP="00F14F27">
      <w:pPr>
        <w:pStyle w:val="ListeParagraf"/>
        <w:numPr>
          <w:ilvl w:val="0"/>
          <w:numId w:val="6"/>
        </w:numPr>
        <w:spacing w:after="0"/>
        <w:ind w:left="709"/>
        <w:jc w:val="both"/>
        <w:rPr>
          <w:rFonts w:cstheme="minorHAnsi"/>
          <w:color w:val="000000" w:themeColor="text1"/>
        </w:rPr>
      </w:pPr>
      <w:r w:rsidRPr="00F14F27">
        <w:rPr>
          <w:rFonts w:cstheme="minorHAnsi"/>
          <w:color w:val="000000" w:themeColor="text1"/>
        </w:rPr>
        <w:t xml:space="preserve">Yağmur sularının toplanması için </w:t>
      </w:r>
      <w:proofErr w:type="gramStart"/>
      <w:r w:rsidRPr="00F14F27">
        <w:rPr>
          <w:rFonts w:cstheme="minorHAnsi"/>
          <w:color w:val="000000" w:themeColor="text1"/>
        </w:rPr>
        <w:t>kar</w:t>
      </w:r>
      <w:proofErr w:type="gramEnd"/>
      <w:r w:rsidRPr="00F14F27">
        <w:rPr>
          <w:rFonts w:cstheme="minorHAnsi"/>
          <w:color w:val="000000" w:themeColor="text1"/>
        </w:rPr>
        <w:t xml:space="preserve"> amacı gütmeyecek şekilde somut çalışmalar yapılmalı, yağmur sularının toplama tesisleri, yağmur bahçeleri ve akıllı çatılar sayesinde toplanması sağlanmalıdır</w:t>
      </w:r>
      <w:r w:rsidR="001F3C8C" w:rsidRPr="00F14F27">
        <w:rPr>
          <w:rFonts w:cstheme="minorHAnsi"/>
          <w:color w:val="000000" w:themeColor="text1"/>
        </w:rPr>
        <w:t>.</w:t>
      </w:r>
    </w:p>
    <w:p w:rsidR="00C55F51" w:rsidRPr="00F14F27" w:rsidRDefault="00C55F51" w:rsidP="00F14F27">
      <w:pPr>
        <w:pStyle w:val="ListeParagraf"/>
        <w:spacing w:after="0"/>
        <w:jc w:val="both"/>
        <w:rPr>
          <w:rFonts w:cstheme="minorHAnsi"/>
          <w:b/>
          <w:color w:val="000000" w:themeColor="text1"/>
        </w:rPr>
      </w:pPr>
    </w:p>
    <w:p w:rsidR="00B6782E" w:rsidRDefault="00B6782E" w:rsidP="00F14F27">
      <w:pPr>
        <w:pStyle w:val="ListeParagraf"/>
        <w:spacing w:after="0"/>
        <w:ind w:left="0"/>
        <w:jc w:val="both"/>
        <w:rPr>
          <w:rFonts w:cstheme="minorHAnsi"/>
          <w:b/>
          <w:i/>
          <w:color w:val="000000" w:themeColor="text1"/>
        </w:rPr>
      </w:pPr>
      <w:r w:rsidRPr="00F14F27">
        <w:rPr>
          <w:rFonts w:cstheme="minorHAnsi"/>
          <w:b/>
          <w:color w:val="000000" w:themeColor="text1"/>
        </w:rPr>
        <w:t xml:space="preserve">SONUÇ VE TALEP: </w:t>
      </w:r>
      <w:r w:rsidRPr="00F14F27">
        <w:rPr>
          <w:rFonts w:cstheme="minorHAnsi"/>
          <w:bCs/>
          <w:color w:val="000000" w:themeColor="text1"/>
        </w:rPr>
        <w:t>Açıklananlar doğrultusunda yukarda yer alan somut taleplerimizin 2020-2024 Stratejik Planına dahil edilmesini saygılarımızla arz ve talep ederiz.</w:t>
      </w:r>
      <w:r w:rsidRPr="00F14F27">
        <w:rPr>
          <w:rFonts w:cstheme="minorHAnsi"/>
          <w:b/>
          <w:color w:val="000000" w:themeColor="text1"/>
        </w:rPr>
        <w:t xml:space="preserve"> </w:t>
      </w:r>
      <w:r w:rsidR="00966EDA" w:rsidRPr="00F14F27">
        <w:rPr>
          <w:rFonts w:cstheme="minorHAnsi"/>
          <w:b/>
          <w:i/>
          <w:color w:val="000000" w:themeColor="text1"/>
        </w:rPr>
        <w:t>(Tarih)</w:t>
      </w:r>
    </w:p>
    <w:p w:rsidR="00F14F27" w:rsidRPr="00F14F27" w:rsidRDefault="00F14F27" w:rsidP="00F14F27">
      <w:pPr>
        <w:pStyle w:val="ListeParagraf"/>
        <w:spacing w:after="0"/>
        <w:ind w:left="0"/>
        <w:jc w:val="both"/>
        <w:rPr>
          <w:rFonts w:cstheme="minorHAnsi"/>
          <w:color w:val="000000" w:themeColor="text1"/>
        </w:rPr>
      </w:pPr>
      <w:bookmarkStart w:id="0" w:name="_GoBack"/>
      <w:bookmarkEnd w:id="0"/>
    </w:p>
    <w:p w:rsidR="00B6782E" w:rsidRPr="00F14F27" w:rsidRDefault="00B6782E" w:rsidP="00F14F27">
      <w:pPr>
        <w:spacing w:after="0"/>
        <w:jc w:val="both"/>
        <w:rPr>
          <w:rFonts w:cstheme="minorHAnsi"/>
          <w:b/>
          <w:i/>
          <w:color w:val="000000" w:themeColor="text1"/>
        </w:rPr>
      </w:pPr>
      <w:r w:rsidRPr="00F14F27">
        <w:rPr>
          <w:rFonts w:cstheme="minorHAnsi"/>
          <w:color w:val="000000" w:themeColor="text1"/>
        </w:rPr>
        <w:tab/>
      </w:r>
      <w:r w:rsidRPr="00F14F27">
        <w:rPr>
          <w:rFonts w:cstheme="minorHAnsi"/>
          <w:color w:val="000000" w:themeColor="text1"/>
        </w:rPr>
        <w:tab/>
      </w:r>
      <w:r w:rsidRPr="00F14F27">
        <w:rPr>
          <w:rFonts w:cstheme="minorHAnsi"/>
          <w:color w:val="000000" w:themeColor="text1"/>
        </w:rPr>
        <w:tab/>
      </w:r>
      <w:r w:rsidRPr="00F14F27">
        <w:rPr>
          <w:rFonts w:cstheme="minorHAnsi"/>
          <w:color w:val="000000" w:themeColor="text1"/>
        </w:rPr>
        <w:tab/>
      </w:r>
      <w:r w:rsidRPr="00F14F27">
        <w:rPr>
          <w:rFonts w:cstheme="minorHAnsi"/>
          <w:color w:val="000000" w:themeColor="text1"/>
        </w:rPr>
        <w:tab/>
      </w:r>
      <w:r w:rsidRPr="00F14F27">
        <w:rPr>
          <w:rFonts w:cstheme="minorHAnsi"/>
          <w:color w:val="000000" w:themeColor="text1"/>
        </w:rPr>
        <w:tab/>
      </w:r>
      <w:r w:rsidRPr="00F14F27">
        <w:rPr>
          <w:rFonts w:cstheme="minorHAnsi"/>
          <w:color w:val="000000" w:themeColor="text1"/>
        </w:rPr>
        <w:tab/>
      </w:r>
      <w:r w:rsidRPr="00F14F27">
        <w:rPr>
          <w:rFonts w:cstheme="minorHAnsi"/>
          <w:color w:val="000000" w:themeColor="text1"/>
        </w:rPr>
        <w:tab/>
      </w:r>
      <w:r w:rsidRPr="00F14F27">
        <w:rPr>
          <w:rFonts w:cstheme="minorHAnsi"/>
          <w:b/>
          <w:i/>
          <w:color w:val="000000" w:themeColor="text1"/>
        </w:rPr>
        <w:t>TALEP EDEN ADINA</w:t>
      </w:r>
    </w:p>
    <w:p w:rsidR="00B6782E" w:rsidRPr="00F14F27" w:rsidRDefault="001F3C8C" w:rsidP="00F14F27">
      <w:pPr>
        <w:spacing w:after="0"/>
        <w:jc w:val="both"/>
        <w:rPr>
          <w:rFonts w:cstheme="minorHAnsi"/>
          <w:i/>
          <w:color w:val="000000" w:themeColor="text1"/>
        </w:rPr>
      </w:pPr>
      <w:r w:rsidRPr="00F14F27">
        <w:rPr>
          <w:rFonts w:cstheme="minorHAnsi"/>
          <w:b/>
          <w:i/>
          <w:color w:val="000000" w:themeColor="text1"/>
        </w:rPr>
        <w:tab/>
      </w:r>
      <w:r w:rsidRPr="00F14F27">
        <w:rPr>
          <w:rFonts w:cstheme="minorHAnsi"/>
          <w:b/>
          <w:i/>
          <w:color w:val="000000" w:themeColor="text1"/>
        </w:rPr>
        <w:tab/>
      </w:r>
      <w:r w:rsidRPr="00F14F27">
        <w:rPr>
          <w:rFonts w:cstheme="minorHAnsi"/>
          <w:b/>
          <w:i/>
          <w:color w:val="000000" w:themeColor="text1"/>
        </w:rPr>
        <w:tab/>
      </w:r>
      <w:r w:rsidRPr="00F14F27">
        <w:rPr>
          <w:rFonts w:cstheme="minorHAnsi"/>
          <w:b/>
          <w:i/>
          <w:color w:val="000000" w:themeColor="text1"/>
        </w:rPr>
        <w:tab/>
      </w:r>
      <w:r w:rsidRPr="00F14F27">
        <w:rPr>
          <w:rFonts w:cstheme="minorHAnsi"/>
          <w:b/>
          <w:i/>
          <w:color w:val="000000" w:themeColor="text1"/>
        </w:rPr>
        <w:tab/>
      </w:r>
      <w:r w:rsidRPr="00F14F27">
        <w:rPr>
          <w:rFonts w:cstheme="minorHAnsi"/>
          <w:b/>
          <w:i/>
          <w:color w:val="000000" w:themeColor="text1"/>
        </w:rPr>
        <w:tab/>
      </w:r>
      <w:r w:rsidRPr="00F14F27">
        <w:rPr>
          <w:rFonts w:cstheme="minorHAnsi"/>
          <w:b/>
          <w:i/>
          <w:color w:val="000000" w:themeColor="text1"/>
        </w:rPr>
        <w:tab/>
      </w:r>
      <w:r w:rsidRPr="00F14F27">
        <w:rPr>
          <w:rFonts w:cstheme="minorHAnsi"/>
          <w:b/>
          <w:i/>
          <w:color w:val="000000" w:themeColor="text1"/>
        </w:rPr>
        <w:tab/>
      </w:r>
      <w:r w:rsidR="00966EDA" w:rsidRPr="00F14F27">
        <w:rPr>
          <w:rFonts w:cstheme="minorHAnsi"/>
          <w:b/>
          <w:i/>
          <w:color w:val="000000" w:themeColor="text1"/>
        </w:rPr>
        <w:t>(Ad-</w:t>
      </w:r>
      <w:proofErr w:type="spellStart"/>
      <w:r w:rsidR="00966EDA" w:rsidRPr="00F14F27">
        <w:rPr>
          <w:rFonts w:cstheme="minorHAnsi"/>
          <w:b/>
          <w:i/>
          <w:color w:val="000000" w:themeColor="text1"/>
        </w:rPr>
        <w:t>Soyad</w:t>
      </w:r>
      <w:proofErr w:type="spellEnd"/>
      <w:r w:rsidR="00966EDA" w:rsidRPr="00F14F27">
        <w:rPr>
          <w:rFonts w:cstheme="minorHAnsi"/>
          <w:b/>
          <w:i/>
          <w:color w:val="000000" w:themeColor="text1"/>
        </w:rPr>
        <w:t xml:space="preserve"> ve İmza)</w:t>
      </w:r>
    </w:p>
    <w:p w:rsidR="004F4463" w:rsidRDefault="004F4463" w:rsidP="00F14F27">
      <w:pPr>
        <w:spacing w:after="0"/>
        <w:jc w:val="both"/>
        <w:rPr>
          <w:rFonts w:cstheme="minorHAnsi"/>
          <w:color w:val="000000" w:themeColor="text1"/>
        </w:rPr>
      </w:pPr>
    </w:p>
    <w:p w:rsidR="00F14F27" w:rsidRPr="00F14F27" w:rsidRDefault="00F14F27" w:rsidP="00F14F27">
      <w:pPr>
        <w:spacing w:after="0"/>
        <w:jc w:val="both"/>
        <w:rPr>
          <w:rFonts w:cstheme="minorHAnsi"/>
          <w:color w:val="000000" w:themeColor="text1"/>
        </w:rPr>
      </w:pPr>
    </w:p>
    <w:sectPr w:rsidR="00F14F27" w:rsidRPr="00F14F27" w:rsidSect="00F14F27">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2794B"/>
    <w:multiLevelType w:val="hybridMultilevel"/>
    <w:tmpl w:val="F7F6209C"/>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15:restartNumberingAfterBreak="0">
    <w:nsid w:val="24AF0284"/>
    <w:multiLevelType w:val="hybridMultilevel"/>
    <w:tmpl w:val="FDE627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4457400"/>
    <w:multiLevelType w:val="hybridMultilevel"/>
    <w:tmpl w:val="F1841CF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440B1E44"/>
    <w:multiLevelType w:val="hybridMultilevel"/>
    <w:tmpl w:val="89E0D3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AE16F74"/>
    <w:multiLevelType w:val="hybridMultilevel"/>
    <w:tmpl w:val="0BC282E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7FF65C78"/>
    <w:multiLevelType w:val="hybridMultilevel"/>
    <w:tmpl w:val="9EFA582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463"/>
    <w:rsid w:val="00033FCF"/>
    <w:rsid w:val="000D0A1C"/>
    <w:rsid w:val="001F3C8C"/>
    <w:rsid w:val="00262DB9"/>
    <w:rsid w:val="00290DD3"/>
    <w:rsid w:val="003811BD"/>
    <w:rsid w:val="00485D78"/>
    <w:rsid w:val="004F4463"/>
    <w:rsid w:val="005C6632"/>
    <w:rsid w:val="00640509"/>
    <w:rsid w:val="007A4208"/>
    <w:rsid w:val="007C40B6"/>
    <w:rsid w:val="007D7368"/>
    <w:rsid w:val="00820D76"/>
    <w:rsid w:val="0087175E"/>
    <w:rsid w:val="00901AC9"/>
    <w:rsid w:val="00966EDA"/>
    <w:rsid w:val="009E1B2D"/>
    <w:rsid w:val="00A843BE"/>
    <w:rsid w:val="00B10F4A"/>
    <w:rsid w:val="00B3503F"/>
    <w:rsid w:val="00B6782E"/>
    <w:rsid w:val="00B94A41"/>
    <w:rsid w:val="00C14B7F"/>
    <w:rsid w:val="00C55F51"/>
    <w:rsid w:val="00D1372A"/>
    <w:rsid w:val="00E54135"/>
    <w:rsid w:val="00F14F27"/>
    <w:rsid w:val="00F72A81"/>
    <w:rsid w:val="00FE04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6D3FF"/>
  <w15:docId w15:val="{D32B7C1D-9809-4F07-9F4E-8C159081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509"/>
  </w:style>
  <w:style w:type="paragraph" w:styleId="Balk1">
    <w:name w:val="heading 1"/>
    <w:basedOn w:val="Normal"/>
    <w:next w:val="Normal"/>
    <w:link w:val="Balk1Char"/>
    <w:uiPriority w:val="9"/>
    <w:qFormat/>
    <w:rsid w:val="00640509"/>
    <w:pPr>
      <w:spacing w:before="480" w:after="0"/>
      <w:contextualSpacing/>
      <w:outlineLvl w:val="0"/>
    </w:pPr>
    <w:rPr>
      <w:rFonts w:asciiTheme="majorHAnsi" w:eastAsiaTheme="majorEastAsia" w:hAnsiTheme="majorHAnsi" w:cstheme="majorBidi"/>
      <w:b/>
      <w:bCs/>
      <w:sz w:val="28"/>
      <w:szCs w:val="28"/>
    </w:rPr>
  </w:style>
  <w:style w:type="paragraph" w:styleId="Balk2">
    <w:name w:val="heading 2"/>
    <w:basedOn w:val="Normal"/>
    <w:next w:val="Normal"/>
    <w:link w:val="Balk2Char"/>
    <w:uiPriority w:val="9"/>
    <w:unhideWhenUsed/>
    <w:qFormat/>
    <w:rsid w:val="00640509"/>
    <w:pPr>
      <w:spacing w:before="200" w:after="0"/>
      <w:outlineLvl w:val="1"/>
    </w:pPr>
    <w:rPr>
      <w:rFonts w:asciiTheme="majorHAnsi" w:eastAsiaTheme="majorEastAsia" w:hAnsiTheme="majorHAnsi" w:cstheme="majorBidi"/>
      <w:b/>
      <w:bCs/>
      <w:sz w:val="26"/>
      <w:szCs w:val="26"/>
    </w:rPr>
  </w:style>
  <w:style w:type="paragraph" w:styleId="Balk3">
    <w:name w:val="heading 3"/>
    <w:basedOn w:val="Normal"/>
    <w:next w:val="Normal"/>
    <w:link w:val="Balk3Char"/>
    <w:uiPriority w:val="9"/>
    <w:unhideWhenUsed/>
    <w:qFormat/>
    <w:rsid w:val="00640509"/>
    <w:pPr>
      <w:spacing w:before="200" w:after="0" w:line="271" w:lineRule="auto"/>
      <w:outlineLvl w:val="2"/>
    </w:pPr>
    <w:rPr>
      <w:rFonts w:asciiTheme="majorHAnsi" w:eastAsiaTheme="majorEastAsia" w:hAnsiTheme="majorHAnsi" w:cstheme="majorBidi"/>
      <w:b/>
      <w:bCs/>
    </w:rPr>
  </w:style>
  <w:style w:type="paragraph" w:styleId="Balk4">
    <w:name w:val="heading 4"/>
    <w:basedOn w:val="Normal"/>
    <w:next w:val="Normal"/>
    <w:link w:val="Balk4Char"/>
    <w:uiPriority w:val="9"/>
    <w:unhideWhenUsed/>
    <w:qFormat/>
    <w:rsid w:val="00640509"/>
    <w:pPr>
      <w:spacing w:before="200" w:after="0"/>
      <w:outlineLvl w:val="3"/>
    </w:pPr>
    <w:rPr>
      <w:rFonts w:asciiTheme="majorHAnsi" w:eastAsiaTheme="majorEastAsia" w:hAnsiTheme="majorHAnsi" w:cstheme="majorBidi"/>
      <w:b/>
      <w:bCs/>
      <w:i/>
      <w:iCs/>
    </w:rPr>
  </w:style>
  <w:style w:type="paragraph" w:styleId="Balk5">
    <w:name w:val="heading 5"/>
    <w:basedOn w:val="Normal"/>
    <w:next w:val="Normal"/>
    <w:link w:val="Balk5Char"/>
    <w:uiPriority w:val="9"/>
    <w:unhideWhenUsed/>
    <w:qFormat/>
    <w:rsid w:val="00640509"/>
    <w:pPr>
      <w:spacing w:before="200" w:after="0"/>
      <w:outlineLvl w:val="4"/>
    </w:pPr>
    <w:rPr>
      <w:rFonts w:asciiTheme="majorHAnsi" w:eastAsiaTheme="majorEastAsia" w:hAnsiTheme="majorHAnsi" w:cstheme="majorBidi"/>
      <w:b/>
      <w:bCs/>
      <w:color w:val="7F7F7F" w:themeColor="text1" w:themeTint="80"/>
    </w:rPr>
  </w:style>
  <w:style w:type="paragraph" w:styleId="Balk6">
    <w:name w:val="heading 6"/>
    <w:basedOn w:val="Normal"/>
    <w:next w:val="Normal"/>
    <w:link w:val="Balk6Char"/>
    <w:uiPriority w:val="9"/>
    <w:semiHidden/>
    <w:unhideWhenUsed/>
    <w:qFormat/>
    <w:rsid w:val="00640509"/>
    <w:pPr>
      <w:spacing w:after="0" w:line="271" w:lineRule="auto"/>
      <w:outlineLvl w:val="5"/>
    </w:pPr>
    <w:rPr>
      <w:rFonts w:asciiTheme="majorHAnsi" w:eastAsiaTheme="majorEastAsia" w:hAnsiTheme="majorHAnsi" w:cstheme="majorBidi"/>
      <w:b/>
      <w:bCs/>
      <w:i/>
      <w:iCs/>
      <w:color w:val="7F7F7F" w:themeColor="text1" w:themeTint="80"/>
    </w:rPr>
  </w:style>
  <w:style w:type="paragraph" w:styleId="Balk7">
    <w:name w:val="heading 7"/>
    <w:basedOn w:val="Normal"/>
    <w:next w:val="Normal"/>
    <w:link w:val="Balk7Char"/>
    <w:uiPriority w:val="9"/>
    <w:semiHidden/>
    <w:unhideWhenUsed/>
    <w:qFormat/>
    <w:rsid w:val="00640509"/>
    <w:pPr>
      <w:spacing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640509"/>
    <w:pPr>
      <w:spacing w:after="0"/>
      <w:outlineLvl w:val="7"/>
    </w:pPr>
    <w:rPr>
      <w:rFonts w:asciiTheme="majorHAnsi" w:eastAsiaTheme="majorEastAsia" w:hAnsiTheme="majorHAnsi" w:cstheme="majorBidi"/>
      <w:sz w:val="20"/>
      <w:szCs w:val="20"/>
    </w:rPr>
  </w:style>
  <w:style w:type="paragraph" w:styleId="Balk9">
    <w:name w:val="heading 9"/>
    <w:basedOn w:val="Normal"/>
    <w:next w:val="Normal"/>
    <w:link w:val="Balk9Char"/>
    <w:uiPriority w:val="9"/>
    <w:semiHidden/>
    <w:unhideWhenUsed/>
    <w:qFormat/>
    <w:rsid w:val="00640509"/>
    <w:pPr>
      <w:spacing w:after="0"/>
      <w:outlineLvl w:val="8"/>
    </w:pPr>
    <w:rPr>
      <w:rFonts w:asciiTheme="majorHAnsi" w:eastAsiaTheme="majorEastAsia" w:hAnsiTheme="majorHAnsi" w:cstheme="majorBidi"/>
      <w:i/>
      <w:iCs/>
      <w:spacing w:val="5"/>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40509"/>
    <w:rPr>
      <w:rFonts w:asciiTheme="majorHAnsi" w:eastAsiaTheme="majorEastAsia" w:hAnsiTheme="majorHAnsi" w:cstheme="majorBidi"/>
      <w:b/>
      <w:bCs/>
      <w:sz w:val="28"/>
      <w:szCs w:val="28"/>
    </w:rPr>
  </w:style>
  <w:style w:type="character" w:customStyle="1" w:styleId="Balk2Char">
    <w:name w:val="Başlık 2 Char"/>
    <w:basedOn w:val="VarsaylanParagrafYazTipi"/>
    <w:link w:val="Balk2"/>
    <w:uiPriority w:val="9"/>
    <w:rsid w:val="00640509"/>
    <w:rPr>
      <w:rFonts w:asciiTheme="majorHAnsi" w:eastAsiaTheme="majorEastAsia" w:hAnsiTheme="majorHAnsi" w:cstheme="majorBidi"/>
      <w:b/>
      <w:bCs/>
      <w:sz w:val="26"/>
      <w:szCs w:val="26"/>
    </w:rPr>
  </w:style>
  <w:style w:type="character" w:customStyle="1" w:styleId="Balk3Char">
    <w:name w:val="Başlık 3 Char"/>
    <w:basedOn w:val="VarsaylanParagrafYazTipi"/>
    <w:link w:val="Balk3"/>
    <w:uiPriority w:val="9"/>
    <w:rsid w:val="00640509"/>
    <w:rPr>
      <w:rFonts w:asciiTheme="majorHAnsi" w:eastAsiaTheme="majorEastAsia" w:hAnsiTheme="majorHAnsi" w:cstheme="majorBidi"/>
      <w:b/>
      <w:bCs/>
    </w:rPr>
  </w:style>
  <w:style w:type="character" w:customStyle="1" w:styleId="Balk4Char">
    <w:name w:val="Başlık 4 Char"/>
    <w:basedOn w:val="VarsaylanParagrafYazTipi"/>
    <w:link w:val="Balk4"/>
    <w:uiPriority w:val="9"/>
    <w:rsid w:val="00640509"/>
    <w:rPr>
      <w:rFonts w:asciiTheme="majorHAnsi" w:eastAsiaTheme="majorEastAsia" w:hAnsiTheme="majorHAnsi" w:cstheme="majorBidi"/>
      <w:b/>
      <w:bCs/>
      <w:i/>
      <w:iCs/>
    </w:rPr>
  </w:style>
  <w:style w:type="character" w:customStyle="1" w:styleId="Balk5Char">
    <w:name w:val="Başlık 5 Char"/>
    <w:basedOn w:val="VarsaylanParagrafYazTipi"/>
    <w:link w:val="Balk5"/>
    <w:uiPriority w:val="9"/>
    <w:rsid w:val="00640509"/>
    <w:rPr>
      <w:rFonts w:asciiTheme="majorHAnsi" w:eastAsiaTheme="majorEastAsia" w:hAnsiTheme="majorHAnsi" w:cstheme="majorBidi"/>
      <w:b/>
      <w:bCs/>
      <w:color w:val="7F7F7F" w:themeColor="text1" w:themeTint="80"/>
    </w:rPr>
  </w:style>
  <w:style w:type="character" w:customStyle="1" w:styleId="Balk6Char">
    <w:name w:val="Başlık 6 Char"/>
    <w:basedOn w:val="VarsaylanParagrafYazTipi"/>
    <w:link w:val="Balk6"/>
    <w:uiPriority w:val="9"/>
    <w:semiHidden/>
    <w:rsid w:val="00640509"/>
    <w:rPr>
      <w:rFonts w:asciiTheme="majorHAnsi" w:eastAsiaTheme="majorEastAsia" w:hAnsiTheme="majorHAnsi" w:cstheme="majorBidi"/>
      <w:b/>
      <w:bCs/>
      <w:i/>
      <w:iCs/>
      <w:color w:val="7F7F7F" w:themeColor="text1" w:themeTint="80"/>
    </w:rPr>
  </w:style>
  <w:style w:type="character" w:customStyle="1" w:styleId="Balk7Char">
    <w:name w:val="Başlık 7 Char"/>
    <w:basedOn w:val="VarsaylanParagrafYazTipi"/>
    <w:link w:val="Balk7"/>
    <w:uiPriority w:val="9"/>
    <w:semiHidden/>
    <w:rsid w:val="00640509"/>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640509"/>
    <w:rPr>
      <w:rFonts w:asciiTheme="majorHAnsi" w:eastAsiaTheme="majorEastAsia" w:hAnsiTheme="majorHAnsi" w:cstheme="majorBidi"/>
      <w:sz w:val="20"/>
      <w:szCs w:val="20"/>
    </w:rPr>
  </w:style>
  <w:style w:type="character" w:customStyle="1" w:styleId="Balk9Char">
    <w:name w:val="Başlık 9 Char"/>
    <w:basedOn w:val="VarsaylanParagrafYazTipi"/>
    <w:link w:val="Balk9"/>
    <w:uiPriority w:val="9"/>
    <w:semiHidden/>
    <w:rsid w:val="00640509"/>
    <w:rPr>
      <w:rFonts w:asciiTheme="majorHAnsi" w:eastAsiaTheme="majorEastAsia" w:hAnsiTheme="majorHAnsi" w:cstheme="majorBidi"/>
      <w:i/>
      <w:iCs/>
      <w:spacing w:val="5"/>
      <w:sz w:val="20"/>
      <w:szCs w:val="20"/>
    </w:rPr>
  </w:style>
  <w:style w:type="paragraph" w:styleId="KonuBal">
    <w:name w:val="Title"/>
    <w:basedOn w:val="Normal"/>
    <w:next w:val="Normal"/>
    <w:link w:val="KonuBalChar"/>
    <w:uiPriority w:val="10"/>
    <w:qFormat/>
    <w:rsid w:val="0064050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KonuBalChar">
    <w:name w:val="Konu Başlığı Char"/>
    <w:basedOn w:val="VarsaylanParagrafYazTipi"/>
    <w:link w:val="KonuBal"/>
    <w:uiPriority w:val="10"/>
    <w:rsid w:val="00640509"/>
    <w:rPr>
      <w:rFonts w:asciiTheme="majorHAnsi" w:eastAsiaTheme="majorEastAsia" w:hAnsiTheme="majorHAnsi" w:cstheme="majorBidi"/>
      <w:spacing w:val="5"/>
      <w:sz w:val="52"/>
      <w:szCs w:val="52"/>
    </w:rPr>
  </w:style>
  <w:style w:type="paragraph" w:styleId="Altyaz">
    <w:name w:val="Subtitle"/>
    <w:basedOn w:val="Normal"/>
    <w:next w:val="Normal"/>
    <w:link w:val="AltyazChar"/>
    <w:uiPriority w:val="11"/>
    <w:qFormat/>
    <w:rsid w:val="00640509"/>
    <w:pPr>
      <w:spacing w:after="600"/>
    </w:pPr>
    <w:rPr>
      <w:rFonts w:asciiTheme="majorHAnsi" w:eastAsiaTheme="majorEastAsia" w:hAnsiTheme="majorHAnsi" w:cstheme="majorBidi"/>
      <w:i/>
      <w:iCs/>
      <w:spacing w:val="13"/>
      <w:sz w:val="24"/>
      <w:szCs w:val="24"/>
    </w:rPr>
  </w:style>
  <w:style w:type="character" w:customStyle="1" w:styleId="AltyazChar">
    <w:name w:val="Altyazı Char"/>
    <w:basedOn w:val="VarsaylanParagrafYazTipi"/>
    <w:link w:val="Altyaz"/>
    <w:uiPriority w:val="11"/>
    <w:rsid w:val="00640509"/>
    <w:rPr>
      <w:rFonts w:asciiTheme="majorHAnsi" w:eastAsiaTheme="majorEastAsia" w:hAnsiTheme="majorHAnsi" w:cstheme="majorBidi"/>
      <w:i/>
      <w:iCs/>
      <w:spacing w:val="13"/>
      <w:sz w:val="24"/>
      <w:szCs w:val="24"/>
    </w:rPr>
  </w:style>
  <w:style w:type="character" w:styleId="Gl">
    <w:name w:val="Strong"/>
    <w:uiPriority w:val="22"/>
    <w:qFormat/>
    <w:rsid w:val="00640509"/>
    <w:rPr>
      <w:b/>
      <w:bCs/>
    </w:rPr>
  </w:style>
  <w:style w:type="character" w:styleId="Vurgu">
    <w:name w:val="Emphasis"/>
    <w:uiPriority w:val="20"/>
    <w:qFormat/>
    <w:rsid w:val="00640509"/>
    <w:rPr>
      <w:b/>
      <w:bCs/>
      <w:i/>
      <w:iCs/>
      <w:spacing w:val="10"/>
      <w:bdr w:val="none" w:sz="0" w:space="0" w:color="auto"/>
      <w:shd w:val="clear" w:color="auto" w:fill="auto"/>
    </w:rPr>
  </w:style>
  <w:style w:type="paragraph" w:styleId="AralkYok">
    <w:name w:val="No Spacing"/>
    <w:basedOn w:val="Normal"/>
    <w:link w:val="AralkYokChar"/>
    <w:uiPriority w:val="1"/>
    <w:qFormat/>
    <w:rsid w:val="00640509"/>
    <w:pPr>
      <w:spacing w:after="0" w:line="240" w:lineRule="auto"/>
    </w:pPr>
  </w:style>
  <w:style w:type="character" w:customStyle="1" w:styleId="AralkYokChar">
    <w:name w:val="Aralık Yok Char"/>
    <w:basedOn w:val="VarsaylanParagrafYazTipi"/>
    <w:link w:val="AralkYok"/>
    <w:uiPriority w:val="1"/>
    <w:rsid w:val="00640509"/>
  </w:style>
  <w:style w:type="paragraph" w:styleId="ListeParagraf">
    <w:name w:val="List Paragraph"/>
    <w:basedOn w:val="Normal"/>
    <w:uiPriority w:val="34"/>
    <w:qFormat/>
    <w:rsid w:val="00640509"/>
    <w:pPr>
      <w:ind w:left="720"/>
      <w:contextualSpacing/>
    </w:pPr>
  </w:style>
  <w:style w:type="paragraph" w:styleId="Alnt">
    <w:name w:val="Quote"/>
    <w:basedOn w:val="Normal"/>
    <w:next w:val="Normal"/>
    <w:link w:val="AlntChar"/>
    <w:uiPriority w:val="29"/>
    <w:qFormat/>
    <w:rsid w:val="00640509"/>
    <w:pPr>
      <w:spacing w:before="200" w:after="0"/>
      <w:ind w:left="360" w:right="360"/>
    </w:pPr>
    <w:rPr>
      <w:i/>
      <w:iCs/>
    </w:rPr>
  </w:style>
  <w:style w:type="character" w:customStyle="1" w:styleId="AlntChar">
    <w:name w:val="Alıntı Char"/>
    <w:basedOn w:val="VarsaylanParagrafYazTipi"/>
    <w:link w:val="Alnt"/>
    <w:uiPriority w:val="29"/>
    <w:rsid w:val="00640509"/>
    <w:rPr>
      <w:i/>
      <w:iCs/>
    </w:rPr>
  </w:style>
  <w:style w:type="paragraph" w:styleId="GlAlnt">
    <w:name w:val="Intense Quote"/>
    <w:basedOn w:val="Normal"/>
    <w:next w:val="Normal"/>
    <w:link w:val="GlAlntChar"/>
    <w:uiPriority w:val="30"/>
    <w:qFormat/>
    <w:rsid w:val="00640509"/>
    <w:pPr>
      <w:pBdr>
        <w:bottom w:val="single" w:sz="4" w:space="1" w:color="auto"/>
      </w:pBdr>
      <w:spacing w:before="200" w:after="280"/>
      <w:ind w:left="1008" w:right="1152"/>
      <w:jc w:val="both"/>
    </w:pPr>
    <w:rPr>
      <w:b/>
      <w:bCs/>
      <w:i/>
      <w:iCs/>
    </w:rPr>
  </w:style>
  <w:style w:type="character" w:customStyle="1" w:styleId="GlAlntChar">
    <w:name w:val="Güçlü Alıntı Char"/>
    <w:basedOn w:val="VarsaylanParagrafYazTipi"/>
    <w:link w:val="GlAlnt"/>
    <w:uiPriority w:val="30"/>
    <w:rsid w:val="00640509"/>
    <w:rPr>
      <w:b/>
      <w:bCs/>
      <w:i/>
      <w:iCs/>
    </w:rPr>
  </w:style>
  <w:style w:type="character" w:styleId="HafifVurgulama">
    <w:name w:val="Subtle Emphasis"/>
    <w:uiPriority w:val="19"/>
    <w:qFormat/>
    <w:rsid w:val="00640509"/>
    <w:rPr>
      <w:i/>
      <w:iCs/>
    </w:rPr>
  </w:style>
  <w:style w:type="character" w:styleId="GlVurgulama">
    <w:name w:val="Intense Emphasis"/>
    <w:uiPriority w:val="21"/>
    <w:qFormat/>
    <w:rsid w:val="00640509"/>
    <w:rPr>
      <w:b/>
      <w:bCs/>
    </w:rPr>
  </w:style>
  <w:style w:type="character" w:styleId="HafifBavuru">
    <w:name w:val="Subtle Reference"/>
    <w:uiPriority w:val="31"/>
    <w:qFormat/>
    <w:rsid w:val="00640509"/>
    <w:rPr>
      <w:smallCaps/>
    </w:rPr>
  </w:style>
  <w:style w:type="character" w:styleId="GlBavuru">
    <w:name w:val="Intense Reference"/>
    <w:uiPriority w:val="32"/>
    <w:qFormat/>
    <w:rsid w:val="00640509"/>
    <w:rPr>
      <w:smallCaps/>
      <w:spacing w:val="5"/>
      <w:u w:val="single"/>
    </w:rPr>
  </w:style>
  <w:style w:type="character" w:styleId="KitapBal">
    <w:name w:val="Book Title"/>
    <w:uiPriority w:val="33"/>
    <w:qFormat/>
    <w:rsid w:val="00640509"/>
    <w:rPr>
      <w:i/>
      <w:iCs/>
      <w:smallCaps/>
      <w:spacing w:val="5"/>
    </w:rPr>
  </w:style>
  <w:style w:type="paragraph" w:styleId="TBal">
    <w:name w:val="TOC Heading"/>
    <w:basedOn w:val="Balk1"/>
    <w:next w:val="Normal"/>
    <w:uiPriority w:val="39"/>
    <w:unhideWhenUsed/>
    <w:qFormat/>
    <w:rsid w:val="00640509"/>
    <w:pPr>
      <w:outlineLvl w:val="9"/>
    </w:pPr>
    <w:rPr>
      <w:lang w:bidi="en-US"/>
    </w:rPr>
  </w:style>
  <w:style w:type="paragraph" w:styleId="AklamaMetni">
    <w:name w:val="annotation text"/>
    <w:basedOn w:val="Normal"/>
    <w:link w:val="AklamaMetniChar"/>
    <w:uiPriority w:val="99"/>
    <w:semiHidden/>
    <w:unhideWhenUsed/>
    <w:rsid w:val="00B6782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6782E"/>
    <w:rPr>
      <w:sz w:val="20"/>
      <w:szCs w:val="20"/>
    </w:rPr>
  </w:style>
  <w:style w:type="character" w:styleId="AklamaBavurusu">
    <w:name w:val="annotation reference"/>
    <w:basedOn w:val="VarsaylanParagrafYazTipi"/>
    <w:uiPriority w:val="99"/>
    <w:semiHidden/>
    <w:unhideWhenUsed/>
    <w:rsid w:val="00B6782E"/>
    <w:rPr>
      <w:sz w:val="18"/>
      <w:szCs w:val="18"/>
    </w:rPr>
  </w:style>
  <w:style w:type="paragraph" w:styleId="BalonMetni">
    <w:name w:val="Balloon Text"/>
    <w:basedOn w:val="Normal"/>
    <w:link w:val="BalonMetniChar"/>
    <w:uiPriority w:val="99"/>
    <w:semiHidden/>
    <w:unhideWhenUsed/>
    <w:rsid w:val="00B678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78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8875">
      <w:bodyDiv w:val="1"/>
      <w:marLeft w:val="0"/>
      <w:marRight w:val="0"/>
      <w:marTop w:val="0"/>
      <w:marBottom w:val="0"/>
      <w:divBdr>
        <w:top w:val="none" w:sz="0" w:space="0" w:color="auto"/>
        <w:left w:val="none" w:sz="0" w:space="0" w:color="auto"/>
        <w:bottom w:val="none" w:sz="0" w:space="0" w:color="auto"/>
        <w:right w:val="none" w:sz="0" w:space="0" w:color="auto"/>
      </w:divBdr>
    </w:div>
    <w:div w:id="105664784">
      <w:bodyDiv w:val="1"/>
      <w:marLeft w:val="0"/>
      <w:marRight w:val="0"/>
      <w:marTop w:val="0"/>
      <w:marBottom w:val="0"/>
      <w:divBdr>
        <w:top w:val="none" w:sz="0" w:space="0" w:color="auto"/>
        <w:left w:val="none" w:sz="0" w:space="0" w:color="auto"/>
        <w:bottom w:val="none" w:sz="0" w:space="0" w:color="auto"/>
        <w:right w:val="none" w:sz="0" w:space="0" w:color="auto"/>
      </w:divBdr>
    </w:div>
    <w:div w:id="127407474">
      <w:bodyDiv w:val="1"/>
      <w:marLeft w:val="0"/>
      <w:marRight w:val="0"/>
      <w:marTop w:val="0"/>
      <w:marBottom w:val="0"/>
      <w:divBdr>
        <w:top w:val="none" w:sz="0" w:space="0" w:color="auto"/>
        <w:left w:val="none" w:sz="0" w:space="0" w:color="auto"/>
        <w:bottom w:val="none" w:sz="0" w:space="0" w:color="auto"/>
        <w:right w:val="none" w:sz="0" w:space="0" w:color="auto"/>
      </w:divBdr>
    </w:div>
    <w:div w:id="305817338">
      <w:bodyDiv w:val="1"/>
      <w:marLeft w:val="0"/>
      <w:marRight w:val="0"/>
      <w:marTop w:val="0"/>
      <w:marBottom w:val="0"/>
      <w:divBdr>
        <w:top w:val="none" w:sz="0" w:space="0" w:color="auto"/>
        <w:left w:val="none" w:sz="0" w:space="0" w:color="auto"/>
        <w:bottom w:val="none" w:sz="0" w:space="0" w:color="auto"/>
        <w:right w:val="none" w:sz="0" w:space="0" w:color="auto"/>
      </w:divBdr>
    </w:div>
    <w:div w:id="613638374">
      <w:bodyDiv w:val="1"/>
      <w:marLeft w:val="0"/>
      <w:marRight w:val="0"/>
      <w:marTop w:val="0"/>
      <w:marBottom w:val="0"/>
      <w:divBdr>
        <w:top w:val="none" w:sz="0" w:space="0" w:color="auto"/>
        <w:left w:val="none" w:sz="0" w:space="0" w:color="auto"/>
        <w:bottom w:val="none" w:sz="0" w:space="0" w:color="auto"/>
        <w:right w:val="none" w:sz="0" w:space="0" w:color="auto"/>
      </w:divBdr>
    </w:div>
    <w:div w:id="1150756148">
      <w:bodyDiv w:val="1"/>
      <w:marLeft w:val="0"/>
      <w:marRight w:val="0"/>
      <w:marTop w:val="0"/>
      <w:marBottom w:val="0"/>
      <w:divBdr>
        <w:top w:val="none" w:sz="0" w:space="0" w:color="auto"/>
        <w:left w:val="none" w:sz="0" w:space="0" w:color="auto"/>
        <w:bottom w:val="none" w:sz="0" w:space="0" w:color="auto"/>
        <w:right w:val="none" w:sz="0" w:space="0" w:color="auto"/>
      </w:divBdr>
    </w:div>
    <w:div w:id="1514686849">
      <w:bodyDiv w:val="1"/>
      <w:marLeft w:val="0"/>
      <w:marRight w:val="0"/>
      <w:marTop w:val="0"/>
      <w:marBottom w:val="0"/>
      <w:divBdr>
        <w:top w:val="none" w:sz="0" w:space="0" w:color="auto"/>
        <w:left w:val="none" w:sz="0" w:space="0" w:color="auto"/>
        <w:bottom w:val="none" w:sz="0" w:space="0" w:color="auto"/>
        <w:right w:val="none" w:sz="0" w:space="0" w:color="auto"/>
      </w:divBdr>
    </w:div>
    <w:div w:id="1559630204">
      <w:bodyDiv w:val="1"/>
      <w:marLeft w:val="0"/>
      <w:marRight w:val="0"/>
      <w:marTop w:val="0"/>
      <w:marBottom w:val="0"/>
      <w:divBdr>
        <w:top w:val="none" w:sz="0" w:space="0" w:color="auto"/>
        <w:left w:val="none" w:sz="0" w:space="0" w:color="auto"/>
        <w:bottom w:val="none" w:sz="0" w:space="0" w:color="auto"/>
        <w:right w:val="none" w:sz="0" w:space="0" w:color="auto"/>
      </w:divBdr>
    </w:div>
    <w:div w:id="1633444121">
      <w:bodyDiv w:val="1"/>
      <w:marLeft w:val="0"/>
      <w:marRight w:val="0"/>
      <w:marTop w:val="0"/>
      <w:marBottom w:val="0"/>
      <w:divBdr>
        <w:top w:val="none" w:sz="0" w:space="0" w:color="auto"/>
        <w:left w:val="none" w:sz="0" w:space="0" w:color="auto"/>
        <w:bottom w:val="none" w:sz="0" w:space="0" w:color="auto"/>
        <w:right w:val="none" w:sz="0" w:space="0" w:color="auto"/>
      </w:divBdr>
    </w:div>
    <w:div w:id="196433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1848</Words>
  <Characters>10537</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ekin sakin</dc:creator>
  <cp:lastModifiedBy>User</cp:lastModifiedBy>
  <cp:revision>2</cp:revision>
  <cp:lastPrinted>2019-08-20T14:47:00Z</cp:lastPrinted>
  <dcterms:created xsi:type="dcterms:W3CDTF">2019-08-26T11:36:00Z</dcterms:created>
  <dcterms:modified xsi:type="dcterms:W3CDTF">2019-08-26T11:36:00Z</dcterms:modified>
</cp:coreProperties>
</file>